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4102C" w:rsidRDefault="0014102C"/>
    <w:p w:rsidR="00D84451" w:rsidRDefault="0014102C" w:rsidP="00A050B0">
      <w:pPr>
        <w:spacing w:line="276" w:lineRule="auto"/>
        <w:jc w:val="center"/>
        <w:rPr>
          <w:rFonts w:cs="David"/>
          <w:b/>
          <w:bCs/>
          <w:sz w:val="52"/>
          <w:szCs w:val="52"/>
          <w:rtl/>
        </w:rPr>
      </w:pPr>
      <w:r w:rsidRPr="00B32C29">
        <w:rPr>
          <w:rFonts w:ascii="David" w:hAnsi="David" w:cs="David"/>
          <w:b/>
          <w:bCs/>
          <w:sz w:val="24"/>
          <w:szCs w:val="24"/>
          <w:u w:val="single"/>
          <w:rtl/>
        </w:rPr>
        <w:t>מענה</w:t>
      </w:r>
      <w:r w:rsidR="004F357E" w:rsidRPr="00B32C29">
        <w:rPr>
          <w:rFonts w:ascii="David" w:hAnsi="David" w:cs="David"/>
          <w:b/>
          <w:bCs/>
          <w:sz w:val="24"/>
          <w:szCs w:val="24"/>
          <w:u w:val="single"/>
          <w:rtl/>
        </w:rPr>
        <w:t xml:space="preserve"> לשאלות</w:t>
      </w:r>
      <w:r w:rsidRPr="00B32C29">
        <w:rPr>
          <w:rFonts w:ascii="David" w:hAnsi="David" w:cs="David"/>
          <w:b/>
          <w:bCs/>
          <w:sz w:val="24"/>
          <w:szCs w:val="24"/>
          <w:u w:val="single"/>
          <w:rtl/>
        </w:rPr>
        <w:t xml:space="preserve"> והבהרות </w:t>
      </w:r>
      <w:r w:rsidR="00AD3DB4" w:rsidRPr="00B32C29">
        <w:rPr>
          <w:rFonts w:ascii="David" w:hAnsi="David" w:cs="David"/>
          <w:b/>
          <w:bCs/>
          <w:sz w:val="24"/>
          <w:szCs w:val="24"/>
          <w:u w:val="single"/>
          <w:rtl/>
        </w:rPr>
        <w:t xml:space="preserve">- </w:t>
      </w:r>
      <w:r w:rsidR="00A050B0" w:rsidRPr="00A050B0">
        <w:rPr>
          <w:rFonts w:ascii="David" w:hAnsi="David" w:cs="David" w:hint="cs"/>
          <w:b/>
          <w:bCs/>
          <w:sz w:val="24"/>
          <w:szCs w:val="24"/>
          <w:u w:val="single"/>
          <w:rtl/>
        </w:rPr>
        <w:t>מכרז פומבי מס. 17/2024</w:t>
      </w:r>
      <w:r w:rsidR="00A050B0">
        <w:rPr>
          <w:rFonts w:ascii="David" w:hAnsi="David" w:cs="David" w:hint="cs"/>
          <w:b/>
          <w:bCs/>
          <w:sz w:val="24"/>
          <w:szCs w:val="24"/>
          <w:u w:val="single"/>
          <w:rtl/>
        </w:rPr>
        <w:t xml:space="preserve"> </w:t>
      </w:r>
      <w:r w:rsidR="00A050B0" w:rsidRPr="00A050B0">
        <w:rPr>
          <w:rFonts w:ascii="David" w:hAnsi="David" w:cs="David" w:hint="cs"/>
          <w:b/>
          <w:bCs/>
          <w:sz w:val="24"/>
          <w:szCs w:val="24"/>
          <w:u w:val="single"/>
          <w:rtl/>
        </w:rPr>
        <w:t>לאספקת שירותי תקשוב</w:t>
      </w:r>
    </w:p>
    <w:p w:rsidR="0014102C" w:rsidRPr="00B32C29" w:rsidRDefault="0014102C" w:rsidP="00B32C29">
      <w:pPr>
        <w:spacing w:before="120" w:after="120" w:line="240" w:lineRule="auto"/>
        <w:rPr>
          <w:rFonts w:ascii="David" w:hAnsi="David" w:cs="David"/>
          <w:sz w:val="24"/>
          <w:szCs w:val="24"/>
          <w:rtl/>
        </w:rPr>
      </w:pPr>
      <w:r w:rsidRPr="00B32C29">
        <w:rPr>
          <w:rFonts w:ascii="David" w:hAnsi="David" w:cs="David"/>
          <w:sz w:val="24"/>
          <w:szCs w:val="24"/>
          <w:rtl/>
        </w:rPr>
        <w:t>להלן פירוט השאל</w:t>
      </w:r>
      <w:r w:rsidR="007F71B0" w:rsidRPr="00B32C29">
        <w:rPr>
          <w:rFonts w:ascii="David" w:hAnsi="David" w:cs="David"/>
          <w:sz w:val="24"/>
          <w:szCs w:val="24"/>
          <w:rtl/>
        </w:rPr>
        <w:t>ה</w:t>
      </w:r>
      <w:r w:rsidRPr="00B32C29">
        <w:rPr>
          <w:rFonts w:ascii="David" w:hAnsi="David" w:cs="David"/>
          <w:sz w:val="24"/>
          <w:szCs w:val="24"/>
          <w:rtl/>
        </w:rPr>
        <w:t xml:space="preserve"> שהתקבלו למכרז ונוסח מוצע על ידי עורך המכרז של תשו</w:t>
      </w:r>
      <w:r w:rsidR="007F71B0" w:rsidRPr="00B32C29">
        <w:rPr>
          <w:rFonts w:ascii="David" w:hAnsi="David" w:cs="David"/>
          <w:sz w:val="24"/>
          <w:szCs w:val="24"/>
          <w:rtl/>
        </w:rPr>
        <w:t>בת</w:t>
      </w:r>
      <w:r w:rsidRPr="00B32C29">
        <w:rPr>
          <w:rFonts w:ascii="David" w:hAnsi="David" w:cs="David"/>
          <w:sz w:val="24"/>
          <w:szCs w:val="24"/>
          <w:rtl/>
        </w:rPr>
        <w:t xml:space="preserve"> הבהרה:</w:t>
      </w:r>
    </w:p>
    <w:tbl>
      <w:tblPr>
        <w:bidiVisual/>
        <w:tblW w:w="5926" w:type="pct"/>
        <w:jc w:val="center"/>
        <w:tblLook w:val="04A0" w:firstRow="1" w:lastRow="0" w:firstColumn="1" w:lastColumn="0" w:noHBand="0" w:noVBand="1"/>
      </w:tblPr>
      <w:tblGrid>
        <w:gridCol w:w="17"/>
        <w:gridCol w:w="382"/>
        <w:gridCol w:w="17"/>
        <w:gridCol w:w="3372"/>
        <w:gridCol w:w="19"/>
        <w:gridCol w:w="46"/>
        <w:gridCol w:w="1258"/>
        <w:gridCol w:w="14"/>
        <w:gridCol w:w="20"/>
        <w:gridCol w:w="1081"/>
        <w:gridCol w:w="14"/>
        <w:gridCol w:w="3557"/>
        <w:gridCol w:w="14"/>
      </w:tblGrid>
      <w:tr w:rsidR="00440613" w:rsidRPr="00440613" w:rsidTr="0029290B">
        <w:trPr>
          <w:gridAfter w:val="1"/>
          <w:wAfter w:w="9"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440613" w:rsidRPr="000D3F0E" w:rsidRDefault="00440613" w:rsidP="00440613">
            <w:pPr>
              <w:spacing w:after="0" w:line="240" w:lineRule="auto"/>
              <w:jc w:val="both"/>
              <w:rPr>
                <w:rFonts w:ascii="David" w:eastAsia="Times New Roman" w:hAnsi="David" w:cs="David"/>
                <w:b/>
                <w:bCs/>
                <w:sz w:val="24"/>
                <w:szCs w:val="24"/>
                <w:rtl/>
              </w:rPr>
            </w:pPr>
            <w:bookmarkStart w:id="0" w:name="_Hlk177660906"/>
            <w:bookmarkStart w:id="1" w:name="_Hlk177840222"/>
            <w:r w:rsidRPr="000D3F0E">
              <w:rPr>
                <w:rFonts w:ascii="David" w:eastAsia="Times New Roman" w:hAnsi="David" w:cs="David"/>
                <w:b/>
                <w:bCs/>
                <w:sz w:val="24"/>
                <w:szCs w:val="24"/>
                <w:rtl/>
              </w:rPr>
              <w:t>#</w:t>
            </w:r>
          </w:p>
        </w:tc>
        <w:tc>
          <w:tcPr>
            <w:tcW w:w="1728"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4"/>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9"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20"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bookmarkEnd w:id="0"/>
      <w:tr w:rsidR="00B66ED4" w:rsidRPr="00440613" w:rsidTr="0029290B">
        <w:trPr>
          <w:gridAfter w:val="1"/>
          <w:wAfter w:w="9" w:type="pct"/>
          <w:cantSplit/>
          <w:trHeight w:val="1940"/>
          <w:jc w:val="center"/>
        </w:trPr>
        <w:tc>
          <w:tcPr>
            <w:tcW w:w="204" w:type="pct"/>
            <w:gridSpan w:val="2"/>
            <w:tcBorders>
              <w:top w:val="single" w:sz="4" w:space="0" w:color="auto"/>
              <w:left w:val="single" w:sz="4" w:space="0" w:color="auto"/>
              <w:bottom w:val="single" w:sz="4" w:space="0" w:color="auto"/>
              <w:right w:val="single" w:sz="4" w:space="0" w:color="auto"/>
            </w:tcBorders>
          </w:tcPr>
          <w:p w:rsidR="00B66ED4" w:rsidRPr="00A050B0" w:rsidRDefault="00B66ED4" w:rsidP="00B66ED4">
            <w:pPr>
              <w:pStyle w:val="a8"/>
              <w:numPr>
                <w:ilvl w:val="0"/>
                <w:numId w:val="9"/>
              </w:numPr>
              <w:spacing w:after="0" w:line="240" w:lineRule="auto"/>
              <w:ind w:left="360" w:right="-603"/>
              <w:jc w:val="both"/>
              <w:rPr>
                <w:rFonts w:ascii="Calibri" w:eastAsia="Times New Roman" w:hAnsi="Calibri" w:cs="Calibri"/>
                <w:rtl/>
              </w:rPr>
            </w:pPr>
          </w:p>
        </w:tc>
        <w:tc>
          <w:tcPr>
            <w:tcW w:w="1728" w:type="pct"/>
            <w:gridSpan w:val="2"/>
            <w:tcBorders>
              <w:top w:val="single" w:sz="4" w:space="0" w:color="auto"/>
              <w:left w:val="single" w:sz="4" w:space="0" w:color="auto"/>
              <w:bottom w:val="single" w:sz="4" w:space="0" w:color="auto"/>
              <w:right w:val="single" w:sz="4" w:space="0" w:color="auto"/>
            </w:tcBorders>
            <w:shd w:val="clear" w:color="auto" w:fill="auto"/>
          </w:tcPr>
          <w:p w:rsidR="00B66ED4" w:rsidRPr="00B66ED4" w:rsidRDefault="00B66ED4" w:rsidP="00B66ED4">
            <w:pPr>
              <w:spacing w:after="0" w:line="240" w:lineRule="auto"/>
              <w:jc w:val="both"/>
              <w:rPr>
                <w:rFonts w:ascii="David" w:hAnsi="David" w:cs="David"/>
                <w:sz w:val="24"/>
                <w:szCs w:val="24"/>
              </w:rPr>
            </w:pPr>
            <w:r w:rsidRPr="00B66ED4">
              <w:rPr>
                <w:rFonts w:ascii="David" w:hAnsi="David" w:cs="David"/>
                <w:sz w:val="24"/>
                <w:szCs w:val="24"/>
                <w:rtl/>
              </w:rPr>
              <w:t>בסעיף קטן 26 בסעיף 2.2.2 במכרז, בו מפורטים השירותים, רשום בין היתר כי הספק יידרש לתת שירות של כתיבת מפרטים וליווי מכרזים בהקשר של מערכות מידע. נודה להבהרתכם בהקדם האם שירות זה עשוי למנוע מהספק להגיש הצעות למכרזים עתידיים הנוגעים למערכות מידע בלמ"ס.</w:t>
            </w:r>
          </w:p>
        </w:tc>
        <w:tc>
          <w:tcPr>
            <w:tcW w:w="680" w:type="pct"/>
            <w:gridSpan w:val="4"/>
            <w:tcBorders>
              <w:top w:val="single" w:sz="4" w:space="0" w:color="auto"/>
              <w:left w:val="single" w:sz="4" w:space="0" w:color="auto"/>
              <w:bottom w:val="single" w:sz="4" w:space="0" w:color="auto"/>
              <w:right w:val="single" w:sz="4" w:space="0" w:color="auto"/>
            </w:tcBorders>
            <w:shd w:val="clear" w:color="auto" w:fill="auto"/>
          </w:tcPr>
          <w:p w:rsidR="00B66ED4" w:rsidRPr="00B66ED4" w:rsidRDefault="00B66ED4" w:rsidP="00B66ED4">
            <w:pPr>
              <w:bidi w:val="0"/>
              <w:spacing w:after="0" w:line="240" w:lineRule="auto"/>
              <w:jc w:val="both"/>
              <w:rPr>
                <w:rFonts w:ascii="David" w:hAnsi="David" w:cs="David"/>
                <w:sz w:val="24"/>
                <w:szCs w:val="24"/>
                <w:rtl/>
              </w:rPr>
            </w:pPr>
            <w:r w:rsidRPr="00B66ED4">
              <w:rPr>
                <w:rFonts w:ascii="David" w:hAnsi="David" w:cs="David"/>
                <w:sz w:val="24"/>
                <w:szCs w:val="24"/>
              </w:rPr>
              <w:t>2</w:t>
            </w:r>
          </w:p>
        </w:tc>
        <w:tc>
          <w:tcPr>
            <w:tcW w:w="559" w:type="pct"/>
            <w:gridSpan w:val="2"/>
            <w:tcBorders>
              <w:top w:val="single" w:sz="4" w:space="0" w:color="auto"/>
              <w:left w:val="single" w:sz="4" w:space="0" w:color="auto"/>
              <w:bottom w:val="single" w:sz="4" w:space="0" w:color="auto"/>
              <w:right w:val="nil"/>
            </w:tcBorders>
            <w:shd w:val="clear" w:color="auto" w:fill="auto"/>
          </w:tcPr>
          <w:p w:rsidR="00B66ED4" w:rsidRPr="00B66ED4" w:rsidRDefault="00B66ED4" w:rsidP="00B66ED4">
            <w:pPr>
              <w:bidi w:val="0"/>
              <w:spacing w:after="0" w:line="240" w:lineRule="auto"/>
              <w:jc w:val="both"/>
              <w:rPr>
                <w:rFonts w:ascii="David" w:hAnsi="David" w:cs="David"/>
                <w:sz w:val="24"/>
                <w:szCs w:val="24"/>
              </w:rPr>
            </w:pPr>
            <w:r w:rsidRPr="00B66ED4">
              <w:rPr>
                <w:rFonts w:ascii="David" w:hAnsi="David" w:cs="David"/>
                <w:sz w:val="24"/>
                <w:szCs w:val="24"/>
              </w:rPr>
              <w:t>2.2.2</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B66ED4" w:rsidRPr="004F26EA" w:rsidRDefault="00E02263" w:rsidP="00B66ED4">
            <w:pPr>
              <w:spacing w:after="0" w:line="240" w:lineRule="auto"/>
              <w:jc w:val="both"/>
              <w:rPr>
                <w:rFonts w:ascii="David" w:eastAsia="Times New Roman" w:hAnsi="David" w:cs="David"/>
                <w:sz w:val="24"/>
                <w:szCs w:val="24"/>
                <w:rtl/>
              </w:rPr>
            </w:pPr>
            <w:r w:rsidRPr="004F26EA">
              <w:rPr>
                <w:rFonts w:ascii="David" w:eastAsia="Times New Roman" w:hAnsi="David" w:cs="David"/>
                <w:sz w:val="24"/>
                <w:szCs w:val="24"/>
                <w:rtl/>
              </w:rPr>
              <w:t>ככלל, זה לא מונע הגשת מכרזים עתידיים מ</w:t>
            </w:r>
            <w:r w:rsidR="00754C09">
              <w:rPr>
                <w:rFonts w:ascii="David" w:eastAsia="Times New Roman" w:hAnsi="David" w:cs="David" w:hint="cs"/>
                <w:sz w:val="24"/>
                <w:szCs w:val="24"/>
                <w:rtl/>
              </w:rPr>
              <w:t>הספק</w:t>
            </w:r>
            <w:r w:rsidRPr="004F26EA">
              <w:rPr>
                <w:rFonts w:ascii="David" w:eastAsia="Times New Roman" w:hAnsi="David" w:cs="David"/>
                <w:sz w:val="24"/>
                <w:szCs w:val="24"/>
                <w:rtl/>
              </w:rPr>
              <w:t>. במקרים ספציפיים</w:t>
            </w:r>
            <w:r w:rsidR="00754C09">
              <w:rPr>
                <w:rFonts w:ascii="David" w:eastAsia="Times New Roman" w:hAnsi="David" w:cs="David" w:hint="cs"/>
                <w:sz w:val="24"/>
                <w:szCs w:val="24"/>
                <w:rtl/>
              </w:rPr>
              <w:t>,</w:t>
            </w:r>
            <w:r w:rsidRPr="004F26EA">
              <w:rPr>
                <w:rFonts w:ascii="David" w:eastAsia="Times New Roman" w:hAnsi="David" w:cs="David"/>
                <w:sz w:val="24"/>
                <w:szCs w:val="24"/>
                <w:rtl/>
              </w:rPr>
              <w:t xml:space="preserve"> אם יתעורר חשש לניגוד עניינים</w:t>
            </w:r>
            <w:r w:rsidR="00754C09">
              <w:rPr>
                <w:rFonts w:ascii="David" w:eastAsia="Times New Roman" w:hAnsi="David" w:cs="David" w:hint="cs"/>
                <w:sz w:val="24"/>
                <w:szCs w:val="24"/>
                <w:rtl/>
              </w:rPr>
              <w:t>,</w:t>
            </w:r>
            <w:r w:rsidRPr="004F26EA">
              <w:rPr>
                <w:rFonts w:ascii="David" w:eastAsia="Times New Roman" w:hAnsi="David" w:cs="David"/>
                <w:sz w:val="24"/>
                <w:szCs w:val="24"/>
                <w:rtl/>
              </w:rPr>
              <w:t xml:space="preserve"> הלמ"ס לא תשתמש בעובד הספק</w:t>
            </w:r>
            <w:r w:rsidR="00754C09">
              <w:rPr>
                <w:rFonts w:ascii="David" w:eastAsia="Times New Roman" w:hAnsi="David" w:cs="David" w:hint="cs"/>
                <w:sz w:val="24"/>
                <w:szCs w:val="24"/>
                <w:rtl/>
              </w:rPr>
              <w:t>,</w:t>
            </w:r>
            <w:r w:rsidRPr="004F26EA">
              <w:rPr>
                <w:rFonts w:ascii="David" w:eastAsia="Times New Roman" w:hAnsi="David" w:cs="David"/>
                <w:sz w:val="24"/>
                <w:szCs w:val="24"/>
                <w:rtl/>
              </w:rPr>
              <w:t xml:space="preserve"> כדי לא לפסול את הספק מלגשת למכרז פומבי.</w:t>
            </w:r>
          </w:p>
        </w:tc>
      </w:tr>
      <w:tr w:rsidR="00B66ED4" w:rsidRPr="00440613" w:rsidTr="0029290B">
        <w:trPr>
          <w:gridAfter w:val="1"/>
          <w:wAfter w:w="9" w:type="pct"/>
          <w:cantSplit/>
          <w:trHeight w:val="930"/>
          <w:jc w:val="center"/>
        </w:trPr>
        <w:tc>
          <w:tcPr>
            <w:tcW w:w="204" w:type="pct"/>
            <w:gridSpan w:val="2"/>
            <w:tcBorders>
              <w:top w:val="nil"/>
              <w:left w:val="single" w:sz="4" w:space="0" w:color="auto"/>
              <w:bottom w:val="single" w:sz="4" w:space="0" w:color="auto"/>
              <w:right w:val="single" w:sz="4" w:space="0" w:color="auto"/>
            </w:tcBorders>
          </w:tcPr>
          <w:p w:rsidR="00B66ED4" w:rsidRPr="00A050B0" w:rsidRDefault="00B66ED4" w:rsidP="00B66ED4">
            <w:pPr>
              <w:pStyle w:val="a8"/>
              <w:numPr>
                <w:ilvl w:val="0"/>
                <w:numId w:val="9"/>
              </w:numPr>
              <w:spacing w:after="0" w:line="240" w:lineRule="auto"/>
              <w:ind w:left="360" w:right="-603"/>
              <w:jc w:val="both"/>
              <w:rPr>
                <w:rFonts w:ascii="Calibri" w:eastAsia="Times New Roman" w:hAnsi="Calibri" w:cs="Calibri"/>
                <w:rtl/>
              </w:rPr>
            </w:pPr>
          </w:p>
        </w:tc>
        <w:tc>
          <w:tcPr>
            <w:tcW w:w="1728" w:type="pct"/>
            <w:gridSpan w:val="2"/>
            <w:tcBorders>
              <w:top w:val="nil"/>
              <w:left w:val="single" w:sz="4" w:space="0" w:color="auto"/>
              <w:bottom w:val="single" w:sz="4" w:space="0" w:color="auto"/>
              <w:right w:val="single" w:sz="4" w:space="0" w:color="auto"/>
            </w:tcBorders>
            <w:shd w:val="clear" w:color="auto" w:fill="auto"/>
          </w:tcPr>
          <w:p w:rsidR="00B66ED4" w:rsidRPr="00B66ED4" w:rsidRDefault="00B66ED4" w:rsidP="00B66ED4">
            <w:pPr>
              <w:spacing w:after="0" w:line="240" w:lineRule="auto"/>
              <w:jc w:val="both"/>
              <w:rPr>
                <w:rFonts w:ascii="David" w:hAnsi="David" w:cs="David"/>
                <w:sz w:val="24"/>
                <w:szCs w:val="24"/>
              </w:rPr>
            </w:pPr>
            <w:r w:rsidRPr="00B66ED4">
              <w:rPr>
                <w:rFonts w:ascii="David" w:hAnsi="David" w:cs="David"/>
                <w:sz w:val="24"/>
                <w:szCs w:val="24"/>
                <w:rtl/>
              </w:rPr>
              <w:t xml:space="preserve">נבקש למחוק את המילים "לשביעות רצון הלמ"ס" המדובר במושג סובייקטיבי ולא מדיד. נבקש לכתוב במקומן את המילים "בהתאם לתנאי הסכם זה". </w:t>
            </w:r>
          </w:p>
        </w:tc>
        <w:tc>
          <w:tcPr>
            <w:tcW w:w="680" w:type="pct"/>
            <w:gridSpan w:val="4"/>
            <w:tcBorders>
              <w:top w:val="nil"/>
              <w:left w:val="single" w:sz="4" w:space="0" w:color="auto"/>
              <w:bottom w:val="single" w:sz="4" w:space="0" w:color="auto"/>
              <w:right w:val="single" w:sz="4" w:space="0" w:color="auto"/>
            </w:tcBorders>
            <w:shd w:val="clear" w:color="auto" w:fill="auto"/>
          </w:tcPr>
          <w:p w:rsidR="00B66ED4" w:rsidRPr="00B66ED4" w:rsidRDefault="00B66ED4" w:rsidP="00B66ED4">
            <w:pPr>
              <w:bidi w:val="0"/>
              <w:spacing w:after="0" w:line="240" w:lineRule="auto"/>
              <w:jc w:val="both"/>
              <w:rPr>
                <w:rFonts w:ascii="David" w:hAnsi="David" w:cs="David"/>
                <w:sz w:val="24"/>
                <w:szCs w:val="24"/>
                <w:rtl/>
              </w:rPr>
            </w:pPr>
            <w:r w:rsidRPr="00B66ED4">
              <w:rPr>
                <w:rFonts w:ascii="David" w:hAnsi="David" w:cs="David"/>
                <w:sz w:val="24"/>
                <w:szCs w:val="24"/>
              </w:rPr>
              <w:t xml:space="preserve">2 </w:t>
            </w:r>
          </w:p>
        </w:tc>
        <w:tc>
          <w:tcPr>
            <w:tcW w:w="559" w:type="pct"/>
            <w:gridSpan w:val="2"/>
            <w:tcBorders>
              <w:top w:val="nil"/>
              <w:left w:val="single" w:sz="4" w:space="0" w:color="auto"/>
              <w:bottom w:val="single" w:sz="4" w:space="0" w:color="auto"/>
              <w:right w:val="nil"/>
            </w:tcBorders>
            <w:shd w:val="clear" w:color="auto" w:fill="auto"/>
          </w:tcPr>
          <w:p w:rsidR="00B66ED4" w:rsidRPr="00BA2366" w:rsidRDefault="00B66ED4" w:rsidP="00B66ED4">
            <w:pPr>
              <w:bidi w:val="0"/>
              <w:spacing w:after="0" w:line="240" w:lineRule="auto"/>
              <w:jc w:val="both"/>
              <w:rPr>
                <w:rFonts w:ascii="David" w:hAnsi="David" w:cs="David"/>
                <w:sz w:val="24"/>
                <w:szCs w:val="24"/>
              </w:rPr>
            </w:pPr>
            <w:r w:rsidRPr="00BA2366">
              <w:rPr>
                <w:rFonts w:ascii="David" w:hAnsi="David" w:cs="David"/>
                <w:sz w:val="24"/>
                <w:szCs w:val="24"/>
              </w:rPr>
              <w:t>2.3.7 (2)</w:t>
            </w:r>
          </w:p>
        </w:tc>
        <w:tc>
          <w:tcPr>
            <w:tcW w:w="1820" w:type="pct"/>
            <w:gridSpan w:val="2"/>
            <w:tcBorders>
              <w:top w:val="nil"/>
              <w:left w:val="single" w:sz="8" w:space="0" w:color="auto"/>
              <w:bottom w:val="single" w:sz="4" w:space="0" w:color="auto"/>
              <w:right w:val="single" w:sz="8" w:space="0" w:color="auto"/>
            </w:tcBorders>
            <w:shd w:val="clear" w:color="auto" w:fill="auto"/>
          </w:tcPr>
          <w:p w:rsidR="00B66ED4" w:rsidRPr="004F26EA" w:rsidRDefault="00E02263" w:rsidP="00B66ED4">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B66ED4" w:rsidRPr="00440613" w:rsidTr="0029290B">
        <w:trPr>
          <w:gridAfter w:val="1"/>
          <w:wAfter w:w="9" w:type="pct"/>
          <w:cantSplit/>
          <w:trHeight w:val="46"/>
          <w:jc w:val="center"/>
        </w:trPr>
        <w:tc>
          <w:tcPr>
            <w:tcW w:w="204" w:type="pct"/>
            <w:gridSpan w:val="2"/>
            <w:tcBorders>
              <w:top w:val="nil"/>
              <w:left w:val="single" w:sz="4" w:space="0" w:color="auto"/>
              <w:bottom w:val="single" w:sz="4" w:space="0" w:color="auto"/>
              <w:right w:val="single" w:sz="4" w:space="0" w:color="auto"/>
            </w:tcBorders>
          </w:tcPr>
          <w:p w:rsidR="00B66ED4" w:rsidRPr="00A050B0" w:rsidRDefault="00B66ED4" w:rsidP="00B66ED4">
            <w:pPr>
              <w:pStyle w:val="a8"/>
              <w:numPr>
                <w:ilvl w:val="0"/>
                <w:numId w:val="9"/>
              </w:numPr>
              <w:spacing w:after="0" w:line="240" w:lineRule="auto"/>
              <w:ind w:left="360" w:right="-603"/>
              <w:jc w:val="both"/>
              <w:rPr>
                <w:rFonts w:ascii="Calibri" w:eastAsia="Times New Roman" w:hAnsi="Calibri" w:cs="Calibri"/>
                <w:rtl/>
              </w:rPr>
            </w:pPr>
          </w:p>
        </w:tc>
        <w:tc>
          <w:tcPr>
            <w:tcW w:w="1728" w:type="pct"/>
            <w:gridSpan w:val="2"/>
            <w:tcBorders>
              <w:top w:val="nil"/>
              <w:left w:val="single" w:sz="4" w:space="0" w:color="auto"/>
              <w:bottom w:val="single" w:sz="4" w:space="0" w:color="auto"/>
              <w:right w:val="single" w:sz="4" w:space="0" w:color="auto"/>
            </w:tcBorders>
            <w:shd w:val="clear" w:color="auto" w:fill="auto"/>
          </w:tcPr>
          <w:p w:rsidR="00B66ED4" w:rsidRPr="00B66ED4" w:rsidRDefault="00B66ED4" w:rsidP="00B66ED4">
            <w:pPr>
              <w:spacing w:after="0" w:line="240" w:lineRule="auto"/>
              <w:jc w:val="both"/>
              <w:rPr>
                <w:rFonts w:ascii="David" w:hAnsi="David" w:cs="David"/>
                <w:sz w:val="24"/>
                <w:szCs w:val="24"/>
              </w:rPr>
            </w:pPr>
            <w:r w:rsidRPr="00B66ED4">
              <w:rPr>
                <w:rFonts w:ascii="David" w:hAnsi="David" w:cs="David"/>
                <w:sz w:val="24"/>
                <w:szCs w:val="24"/>
                <w:rtl/>
              </w:rPr>
              <w:t>במקום "3 ימי עבודה" נבקש לכתוב "30 ימים" כמקובל.</w:t>
            </w:r>
          </w:p>
        </w:tc>
        <w:tc>
          <w:tcPr>
            <w:tcW w:w="680" w:type="pct"/>
            <w:gridSpan w:val="4"/>
            <w:tcBorders>
              <w:top w:val="nil"/>
              <w:left w:val="single" w:sz="4" w:space="0" w:color="auto"/>
              <w:bottom w:val="single" w:sz="4" w:space="0" w:color="auto"/>
              <w:right w:val="single" w:sz="4" w:space="0" w:color="auto"/>
            </w:tcBorders>
            <w:shd w:val="clear" w:color="auto" w:fill="auto"/>
          </w:tcPr>
          <w:p w:rsidR="00B66ED4" w:rsidRPr="00B66ED4" w:rsidRDefault="00B66ED4" w:rsidP="00B66ED4">
            <w:pPr>
              <w:bidi w:val="0"/>
              <w:spacing w:after="0" w:line="240" w:lineRule="auto"/>
              <w:jc w:val="both"/>
              <w:rPr>
                <w:rFonts w:ascii="David" w:hAnsi="David" w:cs="David"/>
                <w:sz w:val="24"/>
                <w:szCs w:val="24"/>
                <w:rtl/>
              </w:rPr>
            </w:pPr>
            <w:r w:rsidRPr="00B66ED4">
              <w:rPr>
                <w:rFonts w:ascii="David" w:hAnsi="David" w:cs="David"/>
                <w:sz w:val="24"/>
                <w:szCs w:val="24"/>
              </w:rPr>
              <w:t xml:space="preserve">2 </w:t>
            </w:r>
          </w:p>
        </w:tc>
        <w:tc>
          <w:tcPr>
            <w:tcW w:w="559" w:type="pct"/>
            <w:gridSpan w:val="2"/>
            <w:tcBorders>
              <w:top w:val="nil"/>
              <w:left w:val="single" w:sz="4" w:space="0" w:color="auto"/>
              <w:bottom w:val="single" w:sz="4" w:space="0" w:color="auto"/>
              <w:right w:val="nil"/>
            </w:tcBorders>
            <w:shd w:val="clear" w:color="auto" w:fill="auto"/>
          </w:tcPr>
          <w:p w:rsidR="00B66ED4" w:rsidRPr="00BA2366" w:rsidRDefault="00B66ED4" w:rsidP="00B66ED4">
            <w:pPr>
              <w:bidi w:val="0"/>
              <w:spacing w:after="0" w:line="240" w:lineRule="auto"/>
              <w:jc w:val="both"/>
              <w:rPr>
                <w:rFonts w:ascii="David" w:hAnsi="David" w:cs="David"/>
                <w:sz w:val="24"/>
                <w:szCs w:val="24"/>
              </w:rPr>
            </w:pPr>
            <w:r w:rsidRPr="00BA2366">
              <w:rPr>
                <w:rFonts w:ascii="David" w:hAnsi="David" w:cs="David"/>
                <w:sz w:val="24"/>
                <w:szCs w:val="24"/>
              </w:rPr>
              <w:t xml:space="preserve">2.3.13.4 </w:t>
            </w:r>
            <w:r w:rsidR="00E02263" w:rsidRPr="00BA2366">
              <w:rPr>
                <w:rFonts w:ascii="David" w:hAnsi="David" w:cs="David"/>
                <w:sz w:val="24"/>
                <w:szCs w:val="24"/>
              </w:rPr>
              <w:t>(1)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B66ED4" w:rsidRPr="004F26EA" w:rsidRDefault="00BA2366" w:rsidP="00B66ED4">
            <w:pPr>
              <w:spacing w:after="0" w:line="240" w:lineRule="auto"/>
              <w:jc w:val="both"/>
              <w:rPr>
                <w:rFonts w:ascii="David" w:hAnsi="David" w:cs="David"/>
                <w:sz w:val="24"/>
                <w:szCs w:val="24"/>
              </w:rPr>
            </w:pPr>
            <w:r w:rsidRPr="004F26EA">
              <w:rPr>
                <w:rFonts w:ascii="David" w:eastAsia="Times New Roman" w:hAnsi="David" w:cs="David"/>
                <w:sz w:val="24"/>
                <w:szCs w:val="24"/>
                <w:rtl/>
              </w:rPr>
              <w:t>לא מקובל</w:t>
            </w:r>
          </w:p>
        </w:tc>
      </w:tr>
      <w:tr w:rsidR="00B66ED4" w:rsidRPr="00440613" w:rsidTr="0029290B">
        <w:trPr>
          <w:gridAfter w:val="1"/>
          <w:wAfter w:w="9" w:type="pct"/>
          <w:cantSplit/>
          <w:trHeight w:val="1181"/>
          <w:jc w:val="center"/>
        </w:trPr>
        <w:tc>
          <w:tcPr>
            <w:tcW w:w="204" w:type="pct"/>
            <w:gridSpan w:val="2"/>
            <w:tcBorders>
              <w:top w:val="single" w:sz="4" w:space="0" w:color="auto"/>
              <w:left w:val="single" w:sz="4" w:space="0" w:color="auto"/>
              <w:bottom w:val="single" w:sz="4" w:space="0" w:color="auto"/>
              <w:right w:val="single" w:sz="4" w:space="0" w:color="auto"/>
            </w:tcBorders>
          </w:tcPr>
          <w:p w:rsidR="00B66ED4" w:rsidRPr="00B66ED4" w:rsidRDefault="00B66ED4" w:rsidP="00B66ED4">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single" w:sz="4" w:space="0" w:color="auto"/>
              <w:left w:val="single" w:sz="4" w:space="0" w:color="auto"/>
              <w:bottom w:val="single" w:sz="4" w:space="0" w:color="auto"/>
              <w:right w:val="single" w:sz="4" w:space="0" w:color="auto"/>
            </w:tcBorders>
            <w:shd w:val="clear" w:color="auto" w:fill="auto"/>
          </w:tcPr>
          <w:p w:rsidR="00B66ED4" w:rsidRPr="00B66ED4" w:rsidRDefault="00B66ED4" w:rsidP="00B66ED4">
            <w:pPr>
              <w:spacing w:after="0" w:line="240" w:lineRule="auto"/>
              <w:jc w:val="both"/>
              <w:rPr>
                <w:rFonts w:ascii="David" w:hAnsi="David" w:cs="David"/>
                <w:sz w:val="24"/>
                <w:szCs w:val="24"/>
              </w:rPr>
            </w:pPr>
            <w:r w:rsidRPr="00B66ED4">
              <w:rPr>
                <w:rFonts w:ascii="David" w:hAnsi="David" w:cs="David"/>
                <w:sz w:val="24"/>
                <w:szCs w:val="24"/>
                <w:rtl/>
              </w:rPr>
              <w:t xml:space="preserve">נבקש למחוק את המילים "לשביעות רצון הלמ"ס" המדובר במושג סובייקטיבי ולא מדיד. נבקש לכתוב במקומן את המילים "בהתאם לתנאי הסכם זה". </w:t>
            </w:r>
          </w:p>
        </w:tc>
        <w:tc>
          <w:tcPr>
            <w:tcW w:w="641" w:type="pct"/>
            <w:tcBorders>
              <w:top w:val="single" w:sz="4" w:space="0" w:color="auto"/>
              <w:left w:val="single" w:sz="4" w:space="0" w:color="auto"/>
              <w:bottom w:val="single" w:sz="4" w:space="0" w:color="auto"/>
              <w:right w:val="single" w:sz="4" w:space="0" w:color="auto"/>
            </w:tcBorders>
            <w:shd w:val="clear" w:color="auto" w:fill="auto"/>
          </w:tcPr>
          <w:p w:rsidR="00B66ED4" w:rsidRPr="00B66ED4" w:rsidRDefault="00B66ED4" w:rsidP="00B66ED4">
            <w:pPr>
              <w:bidi w:val="0"/>
              <w:spacing w:after="0" w:line="240" w:lineRule="auto"/>
              <w:jc w:val="both"/>
              <w:rPr>
                <w:rFonts w:ascii="David" w:hAnsi="David" w:cs="David"/>
                <w:sz w:val="24"/>
                <w:szCs w:val="24"/>
                <w:rtl/>
              </w:rPr>
            </w:pPr>
            <w:r w:rsidRPr="00B66ED4">
              <w:rPr>
                <w:rFonts w:ascii="David" w:hAnsi="David" w:cs="David"/>
                <w:sz w:val="24"/>
                <w:szCs w:val="24"/>
              </w:rPr>
              <w:t xml:space="preserve">3 </w:t>
            </w:r>
          </w:p>
        </w:tc>
        <w:tc>
          <w:tcPr>
            <w:tcW w:w="568" w:type="pct"/>
            <w:gridSpan w:val="3"/>
            <w:tcBorders>
              <w:top w:val="single" w:sz="4" w:space="0" w:color="auto"/>
              <w:left w:val="single" w:sz="4" w:space="0" w:color="auto"/>
              <w:bottom w:val="single" w:sz="4" w:space="0" w:color="auto"/>
              <w:right w:val="single" w:sz="4" w:space="0" w:color="auto"/>
            </w:tcBorders>
            <w:shd w:val="clear" w:color="auto" w:fill="auto"/>
          </w:tcPr>
          <w:p w:rsidR="00B66ED4" w:rsidRPr="00B66ED4" w:rsidRDefault="00B66ED4" w:rsidP="00B66ED4">
            <w:pPr>
              <w:bidi w:val="0"/>
              <w:spacing w:after="0" w:line="240" w:lineRule="auto"/>
              <w:jc w:val="both"/>
              <w:rPr>
                <w:rFonts w:ascii="David" w:hAnsi="David" w:cs="David"/>
                <w:sz w:val="24"/>
                <w:szCs w:val="24"/>
              </w:rPr>
            </w:pPr>
            <w:r w:rsidRPr="00B66ED4">
              <w:rPr>
                <w:rFonts w:ascii="David" w:hAnsi="David" w:cs="David"/>
                <w:sz w:val="24"/>
                <w:szCs w:val="24"/>
              </w:rPr>
              <w:t>3.1.1 (2)</w:t>
            </w:r>
          </w:p>
        </w:tc>
        <w:tc>
          <w:tcPr>
            <w:tcW w:w="1820" w:type="pct"/>
            <w:gridSpan w:val="2"/>
            <w:tcBorders>
              <w:top w:val="single" w:sz="4" w:space="0" w:color="auto"/>
              <w:left w:val="single" w:sz="4" w:space="0" w:color="auto"/>
              <w:bottom w:val="single" w:sz="4" w:space="0" w:color="auto"/>
              <w:right w:val="single" w:sz="4" w:space="0" w:color="auto"/>
            </w:tcBorders>
            <w:shd w:val="clear" w:color="auto" w:fill="auto"/>
          </w:tcPr>
          <w:p w:rsidR="00B66ED4" w:rsidRPr="004F26EA" w:rsidRDefault="00E02263" w:rsidP="00B66ED4">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E02263" w:rsidRPr="00440613" w:rsidTr="0029290B">
        <w:trPr>
          <w:gridAfter w:val="1"/>
          <w:wAfter w:w="9" w:type="pct"/>
          <w:cantSplit/>
          <w:trHeight w:val="932"/>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להוסיף את החריג הסטנדרטי הנוסף: "מידע אשר פותח על ידי המציע באופן עצמאי ללא שימוש ו/או התייחסות למידע של הלמ"ס"</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נספח 6</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6</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E02263" w:rsidP="00E02263">
            <w:pPr>
              <w:spacing w:after="0" w:line="240" w:lineRule="auto"/>
              <w:jc w:val="both"/>
              <w:rPr>
                <w:rFonts w:ascii="David" w:hAnsi="David" w:cs="David"/>
                <w:sz w:val="24"/>
                <w:szCs w:val="24"/>
                <w:rtl/>
              </w:rPr>
            </w:pPr>
            <w:r w:rsidRPr="004F26EA">
              <w:rPr>
                <w:rFonts w:ascii="David" w:hAnsi="David" w:cs="David"/>
                <w:sz w:val="24"/>
                <w:szCs w:val="24"/>
                <w:rtl/>
              </w:rPr>
              <w:t>מקובל</w:t>
            </w:r>
            <w:r w:rsidR="00754C09">
              <w:rPr>
                <w:rFonts w:ascii="David" w:hAnsi="David" w:cs="David" w:hint="cs"/>
                <w:sz w:val="24"/>
                <w:szCs w:val="24"/>
                <w:rtl/>
              </w:rPr>
              <w:t>,</w:t>
            </w:r>
            <w:r w:rsidRPr="004F26EA">
              <w:rPr>
                <w:rFonts w:ascii="David" w:hAnsi="David" w:cs="David"/>
                <w:sz w:val="24"/>
                <w:szCs w:val="24"/>
                <w:rtl/>
              </w:rPr>
              <w:t xml:space="preserve"> כל עוד לא מדובר במידע המכיל סודות מקצועיים של הלמ"ס ומידע אישי כלשהו של הלמ"ס.</w:t>
            </w:r>
          </w:p>
        </w:tc>
      </w:tr>
      <w:tr w:rsidR="00E02263" w:rsidRPr="00440613" w:rsidTr="0029290B">
        <w:trPr>
          <w:gridAfter w:val="1"/>
          <w:wAfter w:w="9" w:type="pct"/>
          <w:cantSplit/>
          <w:trHeight w:val="706"/>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לכתוב בסוף הסעיף "בסכומים קצובים על פי ההסכם, בכפוף למתן התראה בת 14 ימים מראש ובכתב"</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נספח 10</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5</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4A7D28" w:rsidP="00754C09">
            <w:pPr>
              <w:spacing w:after="0" w:line="240" w:lineRule="auto"/>
              <w:jc w:val="both"/>
              <w:rPr>
                <w:rFonts w:ascii="David" w:hAnsi="David" w:cs="David"/>
                <w:sz w:val="24"/>
                <w:szCs w:val="24"/>
                <w:rtl/>
              </w:rPr>
            </w:pPr>
            <w:r w:rsidRPr="004A7D28">
              <w:rPr>
                <w:rFonts w:ascii="David" w:eastAsia="Times New Roman" w:hAnsi="David" w:cs="David" w:hint="cs"/>
                <w:sz w:val="24"/>
                <w:szCs w:val="24"/>
                <w:rtl/>
              </w:rPr>
              <w:t xml:space="preserve">סעיף 5 בוטל. </w:t>
            </w:r>
          </w:p>
        </w:tc>
      </w:tr>
      <w:tr w:rsidR="00E02263" w:rsidRPr="0087300B" w:rsidTr="0029290B">
        <w:trPr>
          <w:gridAfter w:val="1"/>
          <w:wAfter w:w="9" w:type="pct"/>
          <w:cantSplit/>
          <w:trHeight w:val="385"/>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כי הסבה לחברה הקשורה משפטית לספק תחשב הסבה מותרת</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 xml:space="preserve">11 - </w:t>
            </w:r>
            <w:r w:rsidRPr="00B66ED4">
              <w:rPr>
                <w:rFonts w:ascii="David" w:hAnsi="David" w:cs="David"/>
                <w:sz w:val="24"/>
                <w:szCs w:val="24"/>
                <w:rtl/>
              </w:rPr>
              <w:t>הסכם</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4.1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12397" w:rsidP="00E02263">
            <w:pPr>
              <w:spacing w:after="0" w:line="240" w:lineRule="auto"/>
              <w:jc w:val="both"/>
              <w:rPr>
                <w:rFonts w:ascii="David" w:hAnsi="David" w:cs="David"/>
                <w:sz w:val="24"/>
                <w:szCs w:val="24"/>
              </w:rPr>
            </w:pPr>
            <w:r>
              <w:rPr>
                <w:rFonts w:ascii="David" w:hAnsi="David" w:cs="David" w:hint="cs"/>
                <w:sz w:val="24"/>
                <w:szCs w:val="24"/>
                <w:rtl/>
              </w:rPr>
              <w:t xml:space="preserve">לא מקובל. </w:t>
            </w:r>
            <w:bookmarkStart w:id="2" w:name="_GoBack"/>
            <w:bookmarkEnd w:id="2"/>
            <w:r w:rsidR="00A951D5" w:rsidRPr="004F26EA">
              <w:rPr>
                <w:rFonts w:ascii="David" w:hAnsi="David" w:cs="David"/>
                <w:sz w:val="24"/>
                <w:szCs w:val="24"/>
                <w:rtl/>
              </w:rPr>
              <w:t>כל הסבה מצריכה אישור מראש ובכתב של הלמ"ס.</w:t>
            </w:r>
          </w:p>
        </w:tc>
      </w:tr>
      <w:tr w:rsidR="00E02263" w:rsidRPr="00A9198B" w:rsidTr="0029290B">
        <w:trPr>
          <w:gridAfter w:val="1"/>
          <w:wAfter w:w="9" w:type="pct"/>
          <w:cantSplit/>
          <w:trHeight w:val="385"/>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למחוק את המילים "לשביעות רצונו המוחלט של המזמין" המדובר במושג סובייקטיבי ולא מדיד. נבקש לכתוב במקומן את המילים "בהתאם לתנאי הסכם זה". </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5.1.1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A951D5" w:rsidP="00E02263">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E02263" w:rsidRPr="00A9198B" w:rsidTr="0029290B">
        <w:trPr>
          <w:gridAfter w:val="1"/>
          <w:wAfter w:w="9" w:type="pct"/>
          <w:cantSplit/>
          <w:trHeight w:val="385"/>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למחוק את המילים "לשביעות רצונו המוחלט של המזמין" המדובר במושג סובייקטיבי ולא מדיד. נבקש לכתוב במקומן את המילים "בהתאם לתנאי הסכם זה". </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5.1.4</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A951D5" w:rsidP="00E02263">
            <w:pPr>
              <w:spacing w:after="0" w:line="240" w:lineRule="auto"/>
              <w:jc w:val="both"/>
              <w:rPr>
                <w:rFonts w:ascii="David" w:hAnsi="David" w:cs="David"/>
                <w:sz w:val="24"/>
                <w:szCs w:val="24"/>
              </w:rPr>
            </w:pPr>
            <w:r w:rsidRPr="004F26EA">
              <w:rPr>
                <w:rFonts w:ascii="David" w:eastAsia="Times New Roman" w:hAnsi="David" w:cs="David"/>
                <w:sz w:val="24"/>
                <w:szCs w:val="24"/>
                <w:rtl/>
              </w:rPr>
              <w:t>לא מקובל</w:t>
            </w:r>
          </w:p>
        </w:tc>
      </w:tr>
      <w:tr w:rsidR="00E02263" w:rsidRPr="0087300B" w:rsidTr="0029290B">
        <w:trPr>
          <w:gridAfter w:val="1"/>
          <w:wAfter w:w="9" w:type="pct"/>
          <w:cantSplit/>
          <w:trHeight w:val="385"/>
          <w:jc w:val="center"/>
        </w:trPr>
        <w:tc>
          <w:tcPr>
            <w:tcW w:w="204"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לאחר המילים " להנחת דעתו" נבקש לכתוב "הסבירה"</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8"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6.3</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A951D5" w:rsidP="00E02263">
            <w:pPr>
              <w:rPr>
                <w:rFonts w:ascii="David" w:hAnsi="David" w:cs="David"/>
                <w:sz w:val="24"/>
                <w:szCs w:val="24"/>
              </w:rPr>
            </w:pPr>
            <w:r w:rsidRPr="004F26EA">
              <w:rPr>
                <w:rFonts w:ascii="David" w:hAnsi="David" w:cs="David"/>
                <w:sz w:val="24"/>
                <w:szCs w:val="24"/>
                <w:rtl/>
              </w:rPr>
              <w:t>מקובל</w:t>
            </w:r>
          </w:p>
        </w:tc>
      </w:tr>
      <w:tr w:rsidR="000F6FD2" w:rsidRPr="000D3F0E" w:rsidTr="0029290B">
        <w:trPr>
          <w:gridBefore w:val="1"/>
          <w:wBefore w:w="9"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F6FD2" w:rsidRPr="000D3F0E" w:rsidRDefault="000F6FD2" w:rsidP="001510C0">
            <w:pPr>
              <w:spacing w:after="0" w:line="240" w:lineRule="auto"/>
              <w:jc w:val="both"/>
              <w:rPr>
                <w:rFonts w:ascii="David" w:eastAsia="Times New Roman" w:hAnsi="David" w:cs="David"/>
                <w:b/>
                <w:bCs/>
                <w:sz w:val="24"/>
                <w:szCs w:val="24"/>
                <w:rtl/>
              </w:rPr>
            </w:pPr>
            <w:bookmarkStart w:id="3" w:name="_Hlk177661264"/>
            <w:r w:rsidRPr="000D3F0E">
              <w:rPr>
                <w:rFonts w:ascii="David" w:eastAsia="Times New Roman" w:hAnsi="David" w:cs="David"/>
                <w:b/>
                <w:bCs/>
                <w:sz w:val="24"/>
                <w:szCs w:val="24"/>
                <w:rtl/>
              </w:rPr>
              <w:lastRenderedPageBreak/>
              <w:t>#</w:t>
            </w:r>
          </w:p>
        </w:tc>
        <w:tc>
          <w:tcPr>
            <w:tcW w:w="1728"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4"/>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8"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20"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bookmarkEnd w:id="3"/>
      <w:tr w:rsidR="00E02263" w:rsidRPr="00A9198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w:t>
            </w:r>
            <w:bookmarkStart w:id="4" w:name="_Hlk177392840"/>
            <w:r w:rsidRPr="00B66ED4">
              <w:rPr>
                <w:rFonts w:ascii="David" w:hAnsi="David" w:cs="David"/>
                <w:sz w:val="24"/>
                <w:szCs w:val="24"/>
                <w:rtl/>
              </w:rPr>
              <w:t xml:space="preserve">הספק לא </w:t>
            </w:r>
            <w:proofErr w:type="spellStart"/>
            <w:r w:rsidRPr="00B66ED4">
              <w:rPr>
                <w:rFonts w:ascii="David" w:hAnsi="David" w:cs="David"/>
                <w:sz w:val="24"/>
                <w:szCs w:val="24"/>
                <w:rtl/>
              </w:rPr>
              <w:t>ישא</w:t>
            </w:r>
            <w:proofErr w:type="spellEnd"/>
            <w:r w:rsidRPr="00B66ED4">
              <w:rPr>
                <w:rFonts w:ascii="David" w:hAnsi="David" w:cs="David"/>
                <w:sz w:val="24"/>
                <w:szCs w:val="24"/>
                <w:rtl/>
              </w:rPr>
              <w:t xml:space="preserve"> באחריות בגין עיכובים אשר נגרמו על ידי המזמין ו/או מי מטעמו ו/או צד ג' ו</w:t>
            </w:r>
            <w:r w:rsidR="00CE49BC">
              <w:rPr>
                <w:rFonts w:ascii="David" w:hAnsi="David" w:cs="David" w:hint="cs"/>
                <w:sz w:val="24"/>
                <w:szCs w:val="24"/>
                <w:rtl/>
              </w:rPr>
              <w:t>/א</w:t>
            </w:r>
            <w:r w:rsidRPr="00B66ED4">
              <w:rPr>
                <w:rFonts w:ascii="David" w:hAnsi="David" w:cs="David"/>
                <w:sz w:val="24"/>
                <w:szCs w:val="24"/>
                <w:rtl/>
              </w:rPr>
              <w:t xml:space="preserve">ו בשל תקלה במערכות צד ג'. </w:t>
            </w:r>
            <w:bookmarkEnd w:id="4"/>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6.5</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A951D5" w:rsidP="00E02263">
            <w:pPr>
              <w:rPr>
                <w:rFonts w:ascii="David" w:hAnsi="David" w:cs="David"/>
                <w:sz w:val="24"/>
                <w:szCs w:val="24"/>
              </w:rPr>
            </w:pPr>
            <w:r w:rsidRPr="004F26EA">
              <w:rPr>
                <w:rFonts w:ascii="David" w:hAnsi="David" w:cs="David"/>
                <w:sz w:val="24"/>
                <w:szCs w:val="24"/>
                <w:rtl/>
              </w:rPr>
              <w:t>מקובל</w:t>
            </w:r>
          </w:p>
        </w:tc>
      </w:tr>
      <w:tr w:rsidR="00E02263" w:rsidRPr="00A9198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להבהיר כי כל ביקורת תבוצע בתיאום מראש עם הספק</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8.10</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CE49BC" w:rsidP="00E02263">
            <w:pPr>
              <w:rPr>
                <w:rFonts w:ascii="David" w:hAnsi="David" w:cs="David"/>
                <w:sz w:val="24"/>
                <w:szCs w:val="24"/>
              </w:rPr>
            </w:pPr>
            <w:r w:rsidRPr="004F26EA">
              <w:rPr>
                <w:rFonts w:ascii="David" w:hAnsi="David" w:cs="David"/>
                <w:sz w:val="24"/>
                <w:szCs w:val="24"/>
                <w:rtl/>
              </w:rPr>
              <w:t>מקובל</w:t>
            </w:r>
          </w:p>
        </w:tc>
      </w:tr>
      <w:tr w:rsidR="00E02263" w:rsidRPr="0087300B" w:rsidTr="0029290B">
        <w:trPr>
          <w:gridAfter w:val="1"/>
          <w:wAfter w:w="8" w:type="pct"/>
          <w:cantSplit/>
          <w:trHeight w:val="1091"/>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למחוק את המילים "לשביעות רצונו של המזמין" המדובר במושג סובייקטיבי ולא מדיד. נבקש לכתוב במקומן את המילים "בהתאם לתנאי הסכם זה". </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8.11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CE49BC" w:rsidP="00E02263">
            <w:pPr>
              <w:rPr>
                <w:rFonts w:ascii="David" w:hAnsi="David" w:cs="David"/>
                <w:sz w:val="24"/>
                <w:szCs w:val="24"/>
              </w:rPr>
            </w:pPr>
            <w:r w:rsidRPr="004F26EA">
              <w:rPr>
                <w:rFonts w:ascii="David" w:hAnsi="David" w:cs="David"/>
                <w:sz w:val="24"/>
                <w:szCs w:val="24"/>
                <w:rtl/>
              </w:rPr>
              <w:t>נמחק מהסעיף</w:t>
            </w:r>
          </w:p>
        </w:tc>
      </w:tr>
      <w:tr w:rsidR="00E02263" w:rsidRPr="00A9198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bookmarkStart w:id="5" w:name="_Hlk177393494"/>
            <w:r w:rsidRPr="00B66ED4">
              <w:rPr>
                <w:rFonts w:ascii="David" w:hAnsi="David" w:cs="David"/>
                <w:sz w:val="24"/>
                <w:szCs w:val="24"/>
                <w:rtl/>
              </w:rPr>
              <w:t xml:space="preserve">יובהר כי האמור בסעיף זה לא יחול על ידע מקצועי, </w:t>
            </w:r>
            <w:r w:rsidRPr="00B66ED4">
              <w:rPr>
                <w:rFonts w:ascii="David" w:hAnsi="David" w:cs="David"/>
                <w:sz w:val="24"/>
                <w:szCs w:val="24"/>
              </w:rPr>
              <w:t>know-how</w:t>
            </w:r>
            <w:r w:rsidRPr="00B66ED4">
              <w:rPr>
                <w:rFonts w:ascii="David" w:hAnsi="David" w:cs="David"/>
                <w:sz w:val="24"/>
                <w:szCs w:val="24"/>
                <w:rtl/>
              </w:rPr>
              <w:t xml:space="preserve">, מתודולוגיה, רעיונות ושיטות עבודה של הספק שאינם ייחודיים למזמין ו/או זכויות קניין אשר שייכות לספק ו/או לצד ג' המוענקים ברישיון למזמין. </w:t>
            </w:r>
            <w:bookmarkEnd w:id="5"/>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10.1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AF30E4" w:rsidP="00E02263">
            <w:pPr>
              <w:rPr>
                <w:rFonts w:ascii="David" w:hAnsi="David" w:cs="David"/>
                <w:sz w:val="24"/>
                <w:szCs w:val="24"/>
              </w:rPr>
            </w:pPr>
            <w:r w:rsidRPr="004F26EA">
              <w:rPr>
                <w:rFonts w:ascii="David" w:hAnsi="David" w:cs="David"/>
                <w:sz w:val="24"/>
                <w:szCs w:val="24"/>
                <w:rtl/>
              </w:rPr>
              <w:t>מקובל</w:t>
            </w:r>
          </w:p>
        </w:tc>
      </w:tr>
      <w:tr w:rsidR="00E02263" w:rsidRPr="00A9198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להוסיף את החריג הסטנדרטי הנוסף: " מידע אשר פותח על ידי המציע באופן עצמאי ללא שימוש ו/או התייחסות למידע של הלמ"ס"</w:t>
            </w:r>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7D6C43" w:rsidRDefault="00E02263" w:rsidP="00E02263">
            <w:pPr>
              <w:bidi w:val="0"/>
              <w:spacing w:after="0" w:line="240" w:lineRule="auto"/>
              <w:jc w:val="both"/>
              <w:rPr>
                <w:rFonts w:ascii="David" w:hAnsi="David" w:cs="David"/>
                <w:sz w:val="24"/>
                <w:szCs w:val="24"/>
              </w:rPr>
            </w:pPr>
            <w:r w:rsidRPr="007D6C43">
              <w:rPr>
                <w:rFonts w:ascii="David" w:hAnsi="David" w:cs="David"/>
                <w:sz w:val="24"/>
                <w:szCs w:val="24"/>
              </w:rPr>
              <w:t>11.9</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7D6C43" w:rsidP="00E02263">
            <w:pPr>
              <w:rPr>
                <w:rFonts w:ascii="David" w:hAnsi="David" w:cs="David"/>
                <w:sz w:val="24"/>
                <w:szCs w:val="24"/>
              </w:rPr>
            </w:pPr>
            <w:r w:rsidRPr="004F26EA">
              <w:rPr>
                <w:rFonts w:ascii="David" w:eastAsia="Times New Roman" w:hAnsi="David" w:cs="David"/>
                <w:sz w:val="24"/>
                <w:szCs w:val="24"/>
                <w:rtl/>
              </w:rPr>
              <w:t>ראו תיקון בסעיף 11.9</w:t>
            </w:r>
          </w:p>
        </w:tc>
      </w:tr>
      <w:tr w:rsidR="00E02263" w:rsidRPr="0087300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במקום המילים " וכל הנובע מכך." נבקש לכתוב "אשר נגרמו באופן בלעדי על ידי הספק" יובהר כי </w:t>
            </w:r>
            <w:bookmarkStart w:id="6" w:name="_Hlk177393730"/>
            <w:r w:rsidRPr="00B66ED4">
              <w:rPr>
                <w:rFonts w:ascii="David" w:hAnsi="David" w:cs="David"/>
                <w:sz w:val="24"/>
                <w:szCs w:val="24"/>
                <w:rtl/>
              </w:rPr>
              <w:t xml:space="preserve">השיפוי/פיצוי יעשה על פי פס"ד חלוט בלבד, שלא עוכב ביצועו, ובכפוף לכך ש: (1) מסמכי התביעה או הדרישה יועברו לספק מיד עם קבלתם אצל המזמין (2) </w:t>
            </w:r>
            <w:proofErr w:type="spellStart"/>
            <w:r w:rsidRPr="00B66ED4">
              <w:rPr>
                <w:rFonts w:ascii="David" w:hAnsi="David" w:cs="David"/>
                <w:sz w:val="24"/>
                <w:szCs w:val="24"/>
                <w:rtl/>
              </w:rPr>
              <w:t>תנתן</w:t>
            </w:r>
            <w:proofErr w:type="spellEnd"/>
            <w:r w:rsidRPr="00B66ED4">
              <w:rPr>
                <w:rFonts w:ascii="David" w:hAnsi="David" w:cs="David"/>
                <w:sz w:val="24"/>
                <w:szCs w:val="24"/>
                <w:rtl/>
              </w:rPr>
              <w:t xml:space="preserve"> לספק אפשרות לנהל את קו ההגנה של עצמו (בין היתר על ידי מינוי יועץ משפטי מטעמו</w:t>
            </w:r>
            <w:r w:rsidRPr="004A7D28">
              <w:rPr>
                <w:rFonts w:ascii="David" w:hAnsi="David" w:cs="David"/>
                <w:sz w:val="24"/>
                <w:szCs w:val="24"/>
                <w:rtl/>
              </w:rPr>
              <w:t>), (3) לא ייחתם על ידי המזמין כל הסכם פשרה עם התובע, ללא הסכמת הספק בכתב ומראש</w:t>
            </w:r>
            <w:bookmarkEnd w:id="6"/>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15.1</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4A7D28" w:rsidP="00E02263">
            <w:pPr>
              <w:rPr>
                <w:rFonts w:ascii="David" w:hAnsi="David" w:cs="David"/>
                <w:sz w:val="24"/>
                <w:szCs w:val="24"/>
              </w:rPr>
            </w:pPr>
            <w:r>
              <w:rPr>
                <w:rFonts w:ascii="David" w:hAnsi="David" w:cs="David" w:hint="cs"/>
                <w:sz w:val="24"/>
                <w:szCs w:val="24"/>
                <w:rtl/>
              </w:rPr>
              <w:t xml:space="preserve">סעיפים קטנים (1) + (2) התקבלו. </w:t>
            </w:r>
            <w:r w:rsidR="00F22DFF" w:rsidRPr="004F26EA">
              <w:rPr>
                <w:rFonts w:ascii="David" w:hAnsi="David" w:cs="David"/>
                <w:sz w:val="24"/>
                <w:szCs w:val="24"/>
                <w:rtl/>
              </w:rPr>
              <w:t>ראו תיקון בסעיף</w:t>
            </w:r>
          </w:p>
        </w:tc>
      </w:tr>
      <w:tr w:rsidR="00E02263" w:rsidRPr="00A9198B" w:rsidTr="0029290B">
        <w:trPr>
          <w:gridAfter w:val="1"/>
          <w:wAfter w:w="8" w:type="pct"/>
          <w:cantSplit/>
          <w:trHeight w:val="385"/>
          <w:jc w:val="center"/>
        </w:trPr>
        <w:tc>
          <w:tcPr>
            <w:tcW w:w="203"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4"/>
            <w:tcBorders>
              <w:top w:val="nil"/>
              <w:left w:val="single" w:sz="4" w:space="0" w:color="auto"/>
              <w:bottom w:val="single" w:sz="4" w:space="0" w:color="auto"/>
              <w:right w:val="single" w:sz="4" w:space="0" w:color="auto"/>
            </w:tcBorders>
            <w:shd w:val="clear" w:color="auto" w:fill="auto"/>
          </w:tcPr>
          <w:p w:rsidR="00E02263" w:rsidRPr="004A7D28" w:rsidRDefault="00E02263" w:rsidP="00E02263">
            <w:pPr>
              <w:spacing w:after="0" w:line="240" w:lineRule="auto"/>
              <w:jc w:val="both"/>
              <w:rPr>
                <w:rFonts w:ascii="David" w:hAnsi="David" w:cs="David"/>
                <w:sz w:val="24"/>
                <w:szCs w:val="24"/>
              </w:rPr>
            </w:pPr>
            <w:bookmarkStart w:id="7" w:name="_Hlk177394180"/>
            <w:r w:rsidRPr="004A7D28">
              <w:rPr>
                <w:rFonts w:ascii="David" w:hAnsi="David" w:cs="David"/>
                <w:sz w:val="24"/>
                <w:szCs w:val="24"/>
                <w:rtl/>
              </w:rPr>
              <w:t xml:space="preserve">יובהר כי השימוש במוצרי צד ג' כפוף לתנאי השימוש של היצרן. </w:t>
            </w:r>
            <w:bookmarkEnd w:id="7"/>
            <w:r w:rsidRPr="004A7D28">
              <w:rPr>
                <w:rFonts w:ascii="David" w:hAnsi="David" w:cs="David"/>
                <w:sz w:val="24"/>
                <w:szCs w:val="24"/>
                <w:rtl/>
              </w:rPr>
              <w:br/>
            </w:r>
            <w:bookmarkStart w:id="8" w:name="_Hlk177900047"/>
            <w:r w:rsidRPr="004A7D28">
              <w:rPr>
                <w:rFonts w:ascii="David" w:hAnsi="David" w:cs="David"/>
                <w:sz w:val="24"/>
                <w:szCs w:val="24"/>
                <w:rtl/>
              </w:rPr>
              <w:t xml:space="preserve">יובהר כי האמור בסעיף זה לא יחול על ידע מקצועי, </w:t>
            </w:r>
            <w:r w:rsidRPr="004A7D28">
              <w:rPr>
                <w:rFonts w:ascii="David" w:hAnsi="David" w:cs="David"/>
                <w:sz w:val="24"/>
                <w:szCs w:val="24"/>
              </w:rPr>
              <w:t>know-how</w:t>
            </w:r>
            <w:r w:rsidRPr="004A7D28">
              <w:rPr>
                <w:rFonts w:ascii="David" w:hAnsi="David" w:cs="David"/>
                <w:sz w:val="24"/>
                <w:szCs w:val="24"/>
                <w:rtl/>
              </w:rPr>
              <w:t>, מתודולוגיה, רעיונות ושיטות עבודה של הספק שאינם ייחודיים למזמין ו/או זכויות קניין אשר שייכות לספק ו/או לצד ג' המוענקים ברישיון למזמין.</w:t>
            </w:r>
            <w:bookmarkEnd w:id="8"/>
          </w:p>
        </w:tc>
        <w:tc>
          <w:tcPr>
            <w:tcW w:w="641"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7" w:type="pct"/>
            <w:gridSpan w:val="3"/>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15.5</w:t>
            </w:r>
          </w:p>
        </w:tc>
        <w:tc>
          <w:tcPr>
            <w:tcW w:w="1820"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F22DFF" w:rsidP="00E02263">
            <w:pPr>
              <w:rPr>
                <w:rFonts w:ascii="David" w:hAnsi="David" w:cs="David"/>
                <w:sz w:val="24"/>
                <w:szCs w:val="24"/>
              </w:rPr>
            </w:pPr>
            <w:r w:rsidRPr="004F26EA">
              <w:rPr>
                <w:rFonts w:ascii="David" w:hAnsi="David" w:cs="David"/>
                <w:sz w:val="24"/>
                <w:szCs w:val="24"/>
                <w:rtl/>
              </w:rPr>
              <w:t>ההבהרה מקובלת</w:t>
            </w:r>
          </w:p>
        </w:tc>
      </w:tr>
    </w:tbl>
    <w:p w:rsidR="000F6FD2" w:rsidRDefault="000F6FD2">
      <w:pPr>
        <w:rPr>
          <w:rtl/>
        </w:rPr>
      </w:pPr>
    </w:p>
    <w:p w:rsidR="000F6FD2" w:rsidRDefault="000F6FD2"/>
    <w:tbl>
      <w:tblPr>
        <w:bidiVisual/>
        <w:tblW w:w="5937" w:type="pct"/>
        <w:jc w:val="center"/>
        <w:tblLook w:val="04A0" w:firstRow="1" w:lastRow="0" w:firstColumn="1" w:lastColumn="0" w:noHBand="0" w:noVBand="1"/>
      </w:tblPr>
      <w:tblGrid>
        <w:gridCol w:w="36"/>
        <w:gridCol w:w="369"/>
        <w:gridCol w:w="34"/>
        <w:gridCol w:w="3389"/>
        <w:gridCol w:w="31"/>
        <w:gridCol w:w="1258"/>
        <w:gridCol w:w="47"/>
        <w:gridCol w:w="1065"/>
        <w:gridCol w:w="29"/>
        <w:gridCol w:w="3540"/>
        <w:gridCol w:w="31"/>
      </w:tblGrid>
      <w:tr w:rsidR="000F6FD2" w:rsidRPr="000D3F0E" w:rsidTr="000F6FD2">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7"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E02263" w:rsidRPr="00A9198B" w:rsidTr="000F6FD2">
        <w:trPr>
          <w:gridAfter w:val="1"/>
          <w:wAfter w:w="17" w:type="pct"/>
          <w:cantSplit/>
          <w:trHeight w:val="385"/>
          <w:jc w:val="center"/>
        </w:trPr>
        <w:tc>
          <w:tcPr>
            <w:tcW w:w="205"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על מנת למנוע מצב בלתי סביר וחסר הגיון עסקי מצד הספק, בו הסיכון של הספק בהתקשרות זו עולה על הסיכוי מבחינת הספק, נבקש להגביל את תקרת אחריות הספק כמקובל ונהוג בסוג ההסכמים מסוג זה, לגובה התמורה השנתית, כדלקמן: על אף האמור בכל דין, הספק לא יהיה אחראי ולא יישא בנזקים כלשהם שיגרמו ללקוח ו/או לצד שלישי כלשהו כתוצאה מאובדן הכנסה, רווח מנוע, אובדן נתונים, אובדן זמן מחשב ולכל נזק תוצאתי ו/או עקיף ו/או מקרי ו/או לתקלות במוצרי צד ג'- עליהם יהא אחראי היצרן לפי תנאי הרישוי. </w:t>
            </w:r>
            <w:r w:rsidRPr="00B66ED4">
              <w:rPr>
                <w:rFonts w:ascii="David" w:hAnsi="David" w:cs="David"/>
                <w:sz w:val="24"/>
                <w:szCs w:val="24"/>
                <w:rtl/>
              </w:rPr>
              <w:br/>
            </w:r>
            <w:r w:rsidRPr="00B66ED4">
              <w:rPr>
                <w:rFonts w:ascii="David" w:hAnsi="David" w:cs="David"/>
                <w:sz w:val="24"/>
                <w:szCs w:val="24"/>
                <w:rtl/>
              </w:rPr>
              <w:br/>
              <w:t xml:space="preserve">אם מכל סיבה שהיא יחויב הספק לשאת באחריות או בחבות לנזק כלשהו בזיקה להסכם זה, תהיה אחריותו לפיצוי/שיפוי מוגבלת כך שסך כל </w:t>
            </w:r>
            <w:proofErr w:type="spellStart"/>
            <w:r w:rsidRPr="00B66ED4">
              <w:rPr>
                <w:rFonts w:ascii="David" w:hAnsi="David" w:cs="David"/>
                <w:sz w:val="24"/>
                <w:szCs w:val="24"/>
                <w:rtl/>
              </w:rPr>
              <w:t>הסעדים</w:t>
            </w:r>
            <w:proofErr w:type="spellEnd"/>
            <w:r w:rsidRPr="00B66ED4">
              <w:rPr>
                <w:rFonts w:ascii="David" w:hAnsi="David" w:cs="David"/>
                <w:sz w:val="24"/>
                <w:szCs w:val="24"/>
                <w:rtl/>
              </w:rPr>
              <w:t xml:space="preserve"> הכספיים שיאלץ לשאת בהם בזיקה להסכם זה, לרבות סעד ההשבה, לא יעלה על תקרה כוללת ומצטברת השווה לסך התמורה ששולמה לו בפועל </w:t>
            </w:r>
            <w:proofErr w:type="spellStart"/>
            <w:r w:rsidRPr="00B66ED4">
              <w:rPr>
                <w:rFonts w:ascii="David" w:hAnsi="David" w:cs="David"/>
                <w:sz w:val="24"/>
                <w:szCs w:val="24"/>
                <w:rtl/>
              </w:rPr>
              <w:t>מכח</w:t>
            </w:r>
            <w:proofErr w:type="spellEnd"/>
            <w:r w:rsidRPr="00B66ED4">
              <w:rPr>
                <w:rFonts w:ascii="David" w:hAnsi="David" w:cs="David"/>
                <w:sz w:val="24"/>
                <w:szCs w:val="24"/>
                <w:rtl/>
              </w:rPr>
              <w:t xml:space="preserve"> הסכם זה במשך 12 חודשים שקדמו למועד היווצרות עילת התביעה.</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F2748E" w:rsidRDefault="00E02263" w:rsidP="00E02263">
            <w:pPr>
              <w:bidi w:val="0"/>
              <w:spacing w:after="0" w:line="240" w:lineRule="auto"/>
              <w:jc w:val="both"/>
              <w:rPr>
                <w:rFonts w:ascii="David" w:hAnsi="David" w:cs="David"/>
                <w:sz w:val="24"/>
                <w:szCs w:val="24"/>
              </w:rPr>
            </w:pPr>
            <w:r w:rsidRPr="00F2748E">
              <w:rPr>
                <w:rFonts w:ascii="David" w:hAnsi="David" w:cs="David"/>
                <w:sz w:val="24"/>
                <w:szCs w:val="24"/>
              </w:rPr>
              <w:t>16.1-16.3</w:t>
            </w:r>
          </w:p>
        </w:tc>
        <w:tc>
          <w:tcPr>
            <w:tcW w:w="1816"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F2748E" w:rsidP="00E02263">
            <w:pPr>
              <w:spacing w:after="0" w:line="240" w:lineRule="auto"/>
              <w:jc w:val="both"/>
              <w:rPr>
                <w:rFonts w:ascii="David" w:hAnsi="David" w:cs="David"/>
                <w:sz w:val="24"/>
                <w:szCs w:val="24"/>
              </w:rPr>
            </w:pPr>
            <w:r w:rsidRPr="004F26EA">
              <w:rPr>
                <w:rFonts w:ascii="David" w:hAnsi="David" w:cs="David"/>
                <w:sz w:val="24"/>
                <w:szCs w:val="24"/>
                <w:rtl/>
              </w:rPr>
              <w:t>לא מקובל</w:t>
            </w:r>
          </w:p>
        </w:tc>
      </w:tr>
    </w:tbl>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pPr>
        <w:rPr>
          <w:rtl/>
        </w:rPr>
      </w:pPr>
    </w:p>
    <w:p w:rsidR="000F6FD2" w:rsidRDefault="000F6FD2"/>
    <w:tbl>
      <w:tblPr>
        <w:bidiVisual/>
        <w:tblW w:w="5937" w:type="pct"/>
        <w:jc w:val="center"/>
        <w:tblLook w:val="04A0" w:firstRow="1" w:lastRow="0" w:firstColumn="1" w:lastColumn="0" w:noHBand="0" w:noVBand="1"/>
      </w:tblPr>
      <w:tblGrid>
        <w:gridCol w:w="36"/>
        <w:gridCol w:w="372"/>
        <w:gridCol w:w="29"/>
        <w:gridCol w:w="3389"/>
        <w:gridCol w:w="36"/>
        <w:gridCol w:w="1258"/>
        <w:gridCol w:w="43"/>
        <w:gridCol w:w="1069"/>
        <w:gridCol w:w="26"/>
        <w:gridCol w:w="3542"/>
        <w:gridCol w:w="29"/>
      </w:tblGrid>
      <w:tr w:rsidR="000F6FD2" w:rsidRPr="000D3F0E" w:rsidTr="000F6FD2">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7"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F6FD2" w:rsidRPr="000D3F0E" w:rsidRDefault="000F6FD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E02263" w:rsidRPr="0087300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המשך לשאלה הקודמת: </w:t>
            </w:r>
            <w:r w:rsidRPr="00B66ED4">
              <w:rPr>
                <w:rFonts w:ascii="David" w:hAnsi="David" w:cs="David"/>
                <w:sz w:val="24"/>
                <w:szCs w:val="24"/>
                <w:rtl/>
              </w:rPr>
              <w:br/>
              <w:t>מגבלת האחריות האמורה תחול לגבי כל תביעה מכל סוג שהוא, תהא עילתה אשר תהא, בין חוזית, בין נזיקית ובין אחרת למעט על המקרים הבאים אשר בהם יחויב הספק בנזק שנגרם למזמין בפועל (1) נזק לגוף שנגרם בשל מעשה ו/או מחדל של הספק, (2)  נזק שעילתו בהפרת זכויות יוצרים ו/או זכויות קניין רוחני של צד שלישי ע"י הספק עקב מתן השירותים (3) נזקים שנגרמו עקב מעשה מכוון על ידי הספק. למען הסר ספק, מובהר בזאת כי האמור בסעיף זה לעיל נועד לקבוע תקרת אחריות לפיצוי ולא יפורש כאילו הינו קובע פיצוי מוסכם.</w:t>
            </w:r>
            <w:r w:rsidRPr="00B66ED4">
              <w:rPr>
                <w:rFonts w:ascii="David" w:hAnsi="David" w:cs="David"/>
                <w:sz w:val="24"/>
                <w:szCs w:val="24"/>
                <w:rtl/>
              </w:rPr>
              <w:br/>
              <w:t xml:space="preserve">נבקש להבהיר כי הפיצוי/שיפוי יעשה על פי פס"ד חלוט שלא עוכב ביצועו ובכפוף לכך ש: (1) מסמכי התביעה או הדרישה יועברו לספק מיד עם קבלתם אצל המזמין (2) </w:t>
            </w:r>
            <w:proofErr w:type="spellStart"/>
            <w:r w:rsidRPr="00B66ED4">
              <w:rPr>
                <w:rFonts w:ascii="David" w:hAnsi="David" w:cs="David"/>
                <w:sz w:val="24"/>
                <w:szCs w:val="24"/>
                <w:rtl/>
              </w:rPr>
              <w:t>תנתן</w:t>
            </w:r>
            <w:proofErr w:type="spellEnd"/>
            <w:r w:rsidRPr="00B66ED4">
              <w:rPr>
                <w:rFonts w:ascii="David" w:hAnsi="David" w:cs="David"/>
                <w:sz w:val="24"/>
                <w:szCs w:val="24"/>
                <w:rtl/>
              </w:rPr>
              <w:t xml:space="preserve"> לספק אפשרות לנהל את קו ההגנה של עצמו (בין היתר על ידי מינוי יועץ משפטי מטעמו), (3) לא ייחתם על ידי המזמין כל הסכם פשרה עם התובע, ללא הסכמת הספק בכתב ומראש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C56DB5" w:rsidRDefault="00E02263" w:rsidP="00E02263">
            <w:pPr>
              <w:bidi w:val="0"/>
              <w:spacing w:after="0" w:line="240" w:lineRule="auto"/>
              <w:jc w:val="both"/>
              <w:rPr>
                <w:rFonts w:ascii="David" w:hAnsi="David" w:cs="David"/>
                <w:sz w:val="24"/>
                <w:szCs w:val="24"/>
              </w:rPr>
            </w:pPr>
            <w:r w:rsidRPr="00C56DB5">
              <w:rPr>
                <w:rFonts w:ascii="David" w:hAnsi="David" w:cs="David"/>
                <w:sz w:val="24"/>
                <w:szCs w:val="24"/>
              </w:rPr>
              <w:t>16.1-16.3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C56DB5" w:rsidP="00E02263">
            <w:pPr>
              <w:rPr>
                <w:rFonts w:ascii="David" w:hAnsi="David" w:cs="David"/>
                <w:sz w:val="24"/>
                <w:szCs w:val="24"/>
              </w:rPr>
            </w:pPr>
            <w:r w:rsidRPr="004F26EA">
              <w:rPr>
                <w:rFonts w:ascii="David" w:hAnsi="David" w:cs="David"/>
                <w:sz w:val="24"/>
                <w:szCs w:val="24"/>
                <w:rtl/>
              </w:rPr>
              <w:t>לא מקובל</w:t>
            </w:r>
          </w:p>
        </w:tc>
      </w:tr>
      <w:tr w:rsidR="00E02263" w:rsidRPr="00A9198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מבוקש כי לאחר המילים "לסטטיסטיקה" ייכתב "בכפוף </w:t>
            </w:r>
            <w:proofErr w:type="spellStart"/>
            <w:r w:rsidRPr="00B66ED4">
              <w:rPr>
                <w:rFonts w:ascii="David" w:hAnsi="David" w:cs="David"/>
                <w:sz w:val="24"/>
                <w:szCs w:val="24"/>
                <w:rtl/>
              </w:rPr>
              <w:t>להרחבי</w:t>
            </w:r>
            <w:proofErr w:type="spellEnd"/>
            <w:r w:rsidRPr="00B66ED4">
              <w:rPr>
                <w:rFonts w:ascii="David" w:hAnsi="David" w:cs="David"/>
                <w:sz w:val="24"/>
                <w:szCs w:val="24"/>
                <w:rtl/>
              </w:rPr>
              <w:t xml:space="preserve"> השיפוי שלהלן".</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E02263">
            <w:pPr>
              <w:rPr>
                <w:rFonts w:ascii="David" w:hAnsi="David" w:cs="David"/>
                <w:sz w:val="24"/>
                <w:szCs w:val="24"/>
              </w:rPr>
            </w:pPr>
            <w:r w:rsidRPr="004F26EA">
              <w:rPr>
                <w:rFonts w:ascii="David" w:eastAsia="Times New Roman" w:hAnsi="David" w:cs="David"/>
                <w:sz w:val="24"/>
                <w:szCs w:val="24"/>
                <w:rtl/>
              </w:rPr>
              <w:t>הבקשה נדחית</w:t>
            </w:r>
          </w:p>
        </w:tc>
      </w:tr>
      <w:tr w:rsidR="00E02263" w:rsidRPr="00A9198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מבוקש כי ימחק. לא קיים בפוליסה.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17 - 2</w:t>
            </w:r>
            <w:r w:rsidRPr="00B66ED4">
              <w:rPr>
                <w:rFonts w:ascii="David" w:hAnsi="David" w:cs="David"/>
                <w:sz w:val="24"/>
                <w:szCs w:val="24"/>
                <w:rtl/>
              </w:rPr>
              <w:t>ו</w:t>
            </w:r>
            <w:r w:rsidRPr="00B66ED4">
              <w:rPr>
                <w:rFonts w:ascii="David" w:hAnsi="David" w:cs="David"/>
                <w:sz w:val="24"/>
                <w:szCs w:val="24"/>
              </w:rPr>
              <w:t>'</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E02263">
            <w:pPr>
              <w:rPr>
                <w:rFonts w:ascii="David" w:hAnsi="David" w:cs="David"/>
                <w:sz w:val="24"/>
                <w:szCs w:val="24"/>
              </w:rPr>
            </w:pPr>
            <w:r w:rsidRPr="004F26EA">
              <w:rPr>
                <w:rFonts w:ascii="David" w:eastAsia="Times New Roman" w:hAnsi="David" w:cs="David"/>
                <w:sz w:val="24"/>
                <w:szCs w:val="24"/>
                <w:rtl/>
              </w:rPr>
              <w:t>הבקשה נדחית</w:t>
            </w:r>
          </w:p>
        </w:tc>
      </w:tr>
      <w:tr w:rsidR="00E02263" w:rsidRPr="0087300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מבוקש כי תקופת ההודעה תעמוד על 30 יום, כמקובל.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 – 5(2)</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E02263">
            <w:pPr>
              <w:rPr>
                <w:rFonts w:ascii="David" w:hAnsi="David" w:cs="David"/>
                <w:sz w:val="24"/>
                <w:szCs w:val="24"/>
              </w:rPr>
            </w:pPr>
            <w:r w:rsidRPr="004F26EA">
              <w:rPr>
                <w:rFonts w:ascii="David" w:eastAsia="Times New Roman" w:hAnsi="David" w:cs="David"/>
                <w:sz w:val="24"/>
                <w:szCs w:val="24"/>
                <w:rtl/>
              </w:rPr>
              <w:t>הבקשה נדחית</w:t>
            </w:r>
          </w:p>
        </w:tc>
      </w:tr>
      <w:tr w:rsidR="00E02263" w:rsidRPr="00A9198B" w:rsidTr="009C02D5">
        <w:trPr>
          <w:gridAfter w:val="1"/>
          <w:wAfter w:w="16" w:type="pct"/>
          <w:cantSplit/>
          <w:trHeight w:val="969"/>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מבוקש כי בסיפא ייכתב אולם אין בביטול כאמור כדי לגרוע מחובות המבוטח וזכויות המבטח על פי דין".</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 xml:space="preserve">17 - 5(8) </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532C8A">
            <w:pPr>
              <w:spacing w:after="0"/>
              <w:jc w:val="both"/>
              <w:rPr>
                <w:rFonts w:ascii="David" w:hAnsi="David" w:cs="David"/>
                <w:sz w:val="24"/>
                <w:szCs w:val="24"/>
                <w:rtl/>
              </w:rPr>
            </w:pPr>
            <w:r w:rsidRPr="004F26EA">
              <w:rPr>
                <w:rFonts w:ascii="David" w:hAnsi="David" w:cs="David"/>
                <w:sz w:val="24"/>
                <w:szCs w:val="24"/>
                <w:rtl/>
              </w:rPr>
              <w:t>הבקשה נדחית. אולם, מובהר כי ביטול הסייגים בפוליסה תוך ציון המלל שהתבקש מקובל ולא יהווה הפרה של ההסכם.</w:t>
            </w:r>
          </w:p>
        </w:tc>
      </w:tr>
      <w:tr w:rsidR="00E02263" w:rsidRPr="00A9198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מבוקש כי המילים "וכל עוד אחריותו קיימת" תמחקנה ובמקומן ייכתב "ולעניין ביטוחים הנערכים על בסיס מועד תביעה למשך 3 שנים נוספות מתום תקופת ההתקשרות".</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 xml:space="preserve">17 - </w:t>
            </w:r>
            <w:r w:rsidRPr="00B66ED4">
              <w:rPr>
                <w:rFonts w:ascii="David" w:hAnsi="David" w:cs="David"/>
                <w:sz w:val="24"/>
                <w:szCs w:val="24"/>
                <w:rtl/>
              </w:rPr>
              <w:t>ב</w:t>
            </w:r>
            <w:r w:rsidRPr="00B66ED4">
              <w:rPr>
                <w:rFonts w:ascii="David" w:hAnsi="David" w:cs="David"/>
                <w:sz w:val="24"/>
                <w:szCs w:val="24"/>
              </w:rPr>
              <w:t>'</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E02263">
            <w:pPr>
              <w:rPr>
                <w:rFonts w:ascii="David" w:hAnsi="David" w:cs="David"/>
                <w:sz w:val="24"/>
                <w:szCs w:val="24"/>
              </w:rPr>
            </w:pPr>
            <w:r w:rsidRPr="004F26EA">
              <w:rPr>
                <w:rFonts w:ascii="David" w:eastAsia="Times New Roman" w:hAnsi="David" w:cs="David"/>
                <w:sz w:val="24"/>
                <w:szCs w:val="24"/>
                <w:rtl/>
              </w:rPr>
              <w:t>הבקשה נדחית</w:t>
            </w:r>
          </w:p>
        </w:tc>
      </w:tr>
      <w:tr w:rsidR="00E02263" w:rsidRPr="0087300B" w:rsidTr="009C02D5">
        <w:trPr>
          <w:gridAfter w:val="1"/>
          <w:wAfter w:w="16"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מבוקש כי המילים "שבעה ימים" תמחקנה.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w:t>
            </w:r>
            <w:r w:rsidRPr="00B66ED4">
              <w:rPr>
                <w:rFonts w:ascii="David" w:hAnsi="David" w:cs="David"/>
                <w:sz w:val="24"/>
                <w:szCs w:val="24"/>
                <w:rtl/>
              </w:rPr>
              <w:t>ג</w:t>
            </w:r>
            <w:r w:rsidRPr="00B66ED4">
              <w:rPr>
                <w:rFonts w:ascii="David" w:hAnsi="David" w:cs="David"/>
                <w:sz w:val="24"/>
                <w:szCs w:val="24"/>
              </w:rPr>
              <w:t>'</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E02263">
            <w:pPr>
              <w:rPr>
                <w:rFonts w:ascii="David" w:hAnsi="David" w:cs="David"/>
                <w:sz w:val="24"/>
                <w:szCs w:val="24"/>
              </w:rPr>
            </w:pPr>
            <w:r w:rsidRPr="004F26EA">
              <w:rPr>
                <w:rFonts w:ascii="David" w:eastAsia="Times New Roman" w:hAnsi="David" w:cs="David"/>
                <w:sz w:val="24"/>
                <w:szCs w:val="24"/>
                <w:rtl/>
              </w:rPr>
              <w:t>הבקשה נדחית</w:t>
            </w:r>
          </w:p>
        </w:tc>
      </w:tr>
      <w:tr w:rsidR="00E02263" w:rsidRPr="00A9198B" w:rsidTr="009C02D5">
        <w:trPr>
          <w:gridAfter w:val="1"/>
          <w:wAfter w:w="16" w:type="pct"/>
          <w:cantSplit/>
          <w:trHeight w:val="215"/>
          <w:jc w:val="center"/>
        </w:trPr>
        <w:tc>
          <w:tcPr>
            <w:tcW w:w="207"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7"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מבוקש כי ימחק.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6"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w:t>
            </w:r>
            <w:r w:rsidRPr="00B66ED4">
              <w:rPr>
                <w:rFonts w:ascii="David" w:hAnsi="David" w:cs="David"/>
                <w:sz w:val="24"/>
                <w:szCs w:val="24"/>
                <w:rtl/>
              </w:rPr>
              <w:t>ה</w:t>
            </w:r>
            <w:r w:rsidRPr="00B66ED4">
              <w:rPr>
                <w:rFonts w:ascii="David" w:hAnsi="David" w:cs="David"/>
                <w:sz w:val="24"/>
                <w:szCs w:val="24"/>
              </w:rPr>
              <w:t>'</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192537" w:rsidP="009C02D5">
            <w:pPr>
              <w:spacing w:after="0"/>
              <w:rPr>
                <w:rFonts w:ascii="David" w:hAnsi="David" w:cs="David"/>
                <w:sz w:val="24"/>
                <w:szCs w:val="24"/>
              </w:rPr>
            </w:pPr>
            <w:r w:rsidRPr="004F26EA">
              <w:rPr>
                <w:rFonts w:ascii="David" w:eastAsia="Times New Roman" w:hAnsi="David" w:cs="David"/>
                <w:sz w:val="24"/>
                <w:szCs w:val="24"/>
                <w:rtl/>
              </w:rPr>
              <w:t>הבקשה נדחית</w:t>
            </w:r>
          </w:p>
        </w:tc>
      </w:tr>
    </w:tbl>
    <w:p w:rsidR="009C02D5" w:rsidRDefault="009C02D5"/>
    <w:tbl>
      <w:tblPr>
        <w:bidiVisual/>
        <w:tblW w:w="5937" w:type="pct"/>
        <w:jc w:val="center"/>
        <w:tblLook w:val="04A0" w:firstRow="1" w:lastRow="0" w:firstColumn="1" w:lastColumn="0" w:noHBand="0" w:noVBand="1"/>
      </w:tblPr>
      <w:tblGrid>
        <w:gridCol w:w="35"/>
        <w:gridCol w:w="374"/>
        <w:gridCol w:w="28"/>
        <w:gridCol w:w="3389"/>
        <w:gridCol w:w="39"/>
        <w:gridCol w:w="1258"/>
        <w:gridCol w:w="39"/>
        <w:gridCol w:w="1071"/>
        <w:gridCol w:w="24"/>
        <w:gridCol w:w="3544"/>
        <w:gridCol w:w="28"/>
      </w:tblGrid>
      <w:tr w:rsidR="009C02D5" w:rsidRPr="000D3F0E" w:rsidTr="009C02D5">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7"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מבוקש כי בסיפא ייכתב " על אף האמור, מוסכם כי אי-המצאת אישור עריכת הביטוח במועד לא תהווה הפרה יסודית, אלא אם חלפו 14 ימים ממועד דרישת מדינת ישראל – הלשכה המרכזית לסטטיסטיקה בכתב להמצאת אישור עריכת הביטוח כאמור".</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17-</w:t>
            </w:r>
            <w:r w:rsidRPr="00B66ED4">
              <w:rPr>
                <w:rFonts w:ascii="David" w:hAnsi="David" w:cs="David"/>
                <w:sz w:val="24"/>
                <w:szCs w:val="24"/>
                <w:rtl/>
              </w:rPr>
              <w:t>ט</w:t>
            </w:r>
            <w:r w:rsidRPr="00B66ED4">
              <w:rPr>
                <w:rFonts w:ascii="David" w:hAnsi="David" w:cs="David"/>
                <w:sz w:val="24"/>
                <w:szCs w:val="24"/>
              </w:rPr>
              <w:t>'</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192537" w:rsidRDefault="00192537" w:rsidP="00192537">
            <w:pPr>
              <w:spacing w:after="0" w:line="240" w:lineRule="auto"/>
              <w:jc w:val="both"/>
              <w:rPr>
                <w:rFonts w:ascii="David" w:hAnsi="David" w:cs="David"/>
                <w:sz w:val="24"/>
                <w:szCs w:val="24"/>
              </w:rPr>
            </w:pPr>
            <w:r>
              <w:rPr>
                <w:rFonts w:ascii="David" w:hAnsi="David" w:cs="David"/>
                <w:sz w:val="24"/>
                <w:szCs w:val="24"/>
                <w:rtl/>
              </w:rPr>
              <w:t>מקובל כי יירשם:</w:t>
            </w:r>
          </w:p>
          <w:p w:rsidR="00E02263" w:rsidRDefault="00192537" w:rsidP="009C02D5">
            <w:pPr>
              <w:spacing w:after="0" w:line="240" w:lineRule="auto"/>
              <w:jc w:val="both"/>
            </w:pPr>
            <w:r>
              <w:rPr>
                <w:rFonts w:ascii="David" w:hAnsi="David" w:cs="David"/>
                <w:sz w:val="24"/>
                <w:szCs w:val="24"/>
                <w:rtl/>
              </w:rPr>
              <w:t>"</w:t>
            </w:r>
            <w:bookmarkStart w:id="9" w:name="_Hlk177540455"/>
            <w:r>
              <w:rPr>
                <w:rFonts w:ascii="David" w:hAnsi="David" w:cs="David"/>
                <w:sz w:val="24"/>
                <w:szCs w:val="24"/>
                <w:rtl/>
              </w:rPr>
              <w:t xml:space="preserve">על אף האמור, אי הצגת אישור ביטוח בתוך 7 ימים מעת החידוש, לא יהווה הפרה יסודית של ההסכם ובלבד שהביטוחים חודשו </w:t>
            </w:r>
            <w:r>
              <w:rPr>
                <w:rFonts w:ascii="David" w:hAnsi="David" w:cs="David" w:hint="cs"/>
                <w:sz w:val="24"/>
                <w:szCs w:val="24"/>
                <w:rtl/>
              </w:rPr>
              <w:t xml:space="preserve">בתוך </w:t>
            </w:r>
            <w:r w:rsidR="00B6063E">
              <w:rPr>
                <w:rFonts w:ascii="David" w:hAnsi="David" w:cs="David" w:hint="cs"/>
                <w:sz w:val="24"/>
                <w:szCs w:val="24"/>
                <w:rtl/>
              </w:rPr>
              <w:t>7</w:t>
            </w:r>
            <w:r>
              <w:rPr>
                <w:rFonts w:ascii="David" w:hAnsi="David" w:cs="David" w:hint="cs"/>
                <w:sz w:val="24"/>
                <w:szCs w:val="24"/>
                <w:rtl/>
              </w:rPr>
              <w:t xml:space="preserve"> ימים </w:t>
            </w:r>
            <w:r>
              <w:rPr>
                <w:rFonts w:ascii="David" w:hAnsi="David" w:cs="David"/>
                <w:sz w:val="24"/>
                <w:szCs w:val="24"/>
                <w:rtl/>
              </w:rPr>
              <w:t xml:space="preserve">תוך שמירה על הרצף </w:t>
            </w:r>
            <w:proofErr w:type="spellStart"/>
            <w:r>
              <w:rPr>
                <w:rFonts w:ascii="David" w:hAnsi="David" w:cs="David"/>
                <w:sz w:val="24"/>
                <w:szCs w:val="24"/>
                <w:rtl/>
              </w:rPr>
              <w:t>הביטוחי</w:t>
            </w:r>
            <w:proofErr w:type="spellEnd"/>
            <w:r>
              <w:rPr>
                <w:rFonts w:ascii="David" w:hAnsi="David" w:cs="David"/>
                <w:sz w:val="24"/>
                <w:szCs w:val="24"/>
                <w:rtl/>
              </w:rPr>
              <w:t xml:space="preserve"> וכשהם עומדים בדרישות סעיף ביטוח זה.</w:t>
            </w:r>
            <w:bookmarkEnd w:id="9"/>
            <w:r w:rsidR="009C02D5">
              <w:t xml:space="preserve"> </w:t>
            </w:r>
          </w:p>
        </w:tc>
      </w:tr>
      <w:tr w:rsidR="00E02263" w:rsidRPr="0087300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במקום "30 יום" נבקש לכתוב "90 יום", כמקובל בהתקשרויות מסוג זה.</w:t>
            </w:r>
            <w:r w:rsidRPr="00B66ED4">
              <w:rPr>
                <w:rFonts w:ascii="David" w:hAnsi="David" w:cs="David"/>
                <w:sz w:val="24"/>
                <w:szCs w:val="24"/>
                <w:rtl/>
              </w:rPr>
              <w:br/>
              <w:t>במקום  המילים " עד לשלב ביצוע השירותים אליו הגיע." נבקש לכתוב "עבור ביצוע השירותים עד לסיום ההתקשרות בפועל וכן בגין הוצאות/התחייבויות הספק אשר אינן ניתנות לביטול במועד זה"</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19.1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6A16ED" w:rsidRDefault="006A16ED" w:rsidP="00E02263">
            <w:r w:rsidRPr="006A16ED">
              <w:rPr>
                <w:rFonts w:ascii="David" w:eastAsia="Times New Roman" w:hAnsi="David" w:cs="David" w:hint="cs"/>
                <w:sz w:val="24"/>
                <w:szCs w:val="24"/>
                <w:rtl/>
              </w:rPr>
              <w:t>לא מקובל</w:t>
            </w:r>
            <w:r>
              <w:rPr>
                <w:rFonts w:hint="cs"/>
                <w:rtl/>
              </w:rPr>
              <w:t xml:space="preserve">. </w:t>
            </w:r>
            <w:r w:rsidRPr="006A16ED">
              <w:rPr>
                <w:rFonts w:ascii="David" w:hAnsi="David" w:cs="David"/>
                <w:sz w:val="24"/>
                <w:szCs w:val="24"/>
                <w:rtl/>
              </w:rPr>
              <w:t>נבהיר שוב שמדובר במכרז יועצים</w:t>
            </w:r>
            <w:r>
              <w:rPr>
                <w:rFonts w:hint="cs"/>
                <w:rtl/>
              </w:rPr>
              <w:t xml:space="preserve"> לתקשוב</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בסוף הסעיף נבקש לכתוב "</w:t>
            </w:r>
            <w:bookmarkStart w:id="10" w:name="_Hlk177550529"/>
            <w:r w:rsidRPr="00B66ED4">
              <w:rPr>
                <w:rFonts w:ascii="David" w:hAnsi="David" w:cs="David"/>
                <w:sz w:val="24"/>
                <w:szCs w:val="24"/>
                <w:rtl/>
              </w:rPr>
              <w:t>אשר לא תוקנה בתוך 5 ימים מיום מתן התראה בכתב על כך</w:t>
            </w:r>
            <w:bookmarkEnd w:id="10"/>
            <w:r w:rsidRPr="00B66ED4">
              <w:rPr>
                <w:rFonts w:ascii="David" w:hAnsi="David" w:cs="David"/>
                <w:sz w:val="24"/>
                <w:szCs w:val="24"/>
                <w:rtl/>
              </w:rPr>
              <w:t>"</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6A16ED" w:rsidRDefault="00E02263" w:rsidP="00E02263">
            <w:pPr>
              <w:bidi w:val="0"/>
              <w:spacing w:after="0" w:line="240" w:lineRule="auto"/>
              <w:jc w:val="both"/>
              <w:rPr>
                <w:rFonts w:ascii="David" w:hAnsi="David" w:cs="David"/>
                <w:sz w:val="24"/>
                <w:szCs w:val="24"/>
              </w:rPr>
            </w:pPr>
            <w:r w:rsidRPr="006A16ED">
              <w:rPr>
                <w:rFonts w:ascii="David" w:hAnsi="David" w:cs="David"/>
                <w:sz w:val="24"/>
                <w:szCs w:val="24"/>
              </w:rPr>
              <w:t>19.5.1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6A16ED" w:rsidRDefault="006A16ED" w:rsidP="00E02263">
            <w:pPr>
              <w:rPr>
                <w:rFonts w:ascii="David" w:eastAsia="Times New Roman" w:hAnsi="David" w:cs="David"/>
                <w:sz w:val="24"/>
                <w:szCs w:val="24"/>
              </w:rPr>
            </w:pPr>
            <w:r w:rsidRPr="006A16ED">
              <w:rPr>
                <w:rFonts w:ascii="David" w:eastAsia="Times New Roman" w:hAnsi="David" w:cs="David" w:hint="cs"/>
                <w:sz w:val="24"/>
                <w:szCs w:val="24"/>
                <w:rtl/>
              </w:rPr>
              <w:t>מקובל. לא רק התראה בכתב</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במקום "שלושים (30) יום" נבקש לכתוב "תשעים (90) יום" כמקובל.</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6A16ED" w:rsidRDefault="00E02263" w:rsidP="00E02263">
            <w:pPr>
              <w:bidi w:val="0"/>
              <w:spacing w:after="0" w:line="240" w:lineRule="auto"/>
              <w:jc w:val="both"/>
              <w:rPr>
                <w:rFonts w:ascii="David" w:hAnsi="David" w:cs="David"/>
                <w:sz w:val="24"/>
                <w:szCs w:val="24"/>
              </w:rPr>
            </w:pPr>
            <w:r w:rsidRPr="006A16ED">
              <w:rPr>
                <w:rFonts w:ascii="David" w:hAnsi="David" w:cs="David"/>
                <w:sz w:val="24"/>
                <w:szCs w:val="24"/>
              </w:rPr>
              <w:t>19.5.3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6A16ED" w:rsidRDefault="006A16ED" w:rsidP="00E02263">
            <w:r w:rsidRPr="006A16ED">
              <w:rPr>
                <w:rFonts w:ascii="David" w:eastAsia="Times New Roman" w:hAnsi="David" w:cs="David" w:hint="cs"/>
                <w:sz w:val="24"/>
                <w:szCs w:val="24"/>
                <w:rtl/>
              </w:rPr>
              <w:t>לא מקובל</w:t>
            </w:r>
          </w:p>
        </w:tc>
      </w:tr>
      <w:tr w:rsidR="00E02263" w:rsidRPr="0087300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במקום "שלושים (30) יום" נבקש לכתוב "תשעים (90) יום" כמקובל.</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19.5.5</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Default="006A16ED" w:rsidP="00E02263">
            <w:r w:rsidRPr="006A16ED">
              <w:rPr>
                <w:rFonts w:ascii="David" w:eastAsia="Times New Roman" w:hAnsi="David" w:cs="David" w:hint="cs"/>
                <w:sz w:val="24"/>
                <w:szCs w:val="24"/>
                <w:rtl/>
              </w:rPr>
              <w:t>לא מקובל</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יובהר כי חילוט הערבות יעשה בכפוף למתן התראה בת 14 ימים מראש ובכתב, ולאחר שניתנה לספק הזדמנות להשמיע את טענותיו.</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20</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Default="006A16ED" w:rsidP="00E02263">
            <w:r w:rsidRPr="006A16ED">
              <w:rPr>
                <w:rFonts w:ascii="David" w:eastAsia="Times New Roman" w:hAnsi="David" w:cs="David" w:hint="cs"/>
                <w:sz w:val="24"/>
                <w:szCs w:val="24"/>
                <w:rtl/>
              </w:rPr>
              <w:t>ראו סעיף 20.10 ובהתאם להוראות החשב הכללי</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להבהיר כי כל קיזוז יעשה על בסיס סכומים קצובים על פי הסכם זה בלבד. כל קיזוז יעשה לאחר מתן התראה בת 14 ימים מראש ובכתב.</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Pr>
            </w:pPr>
            <w:r w:rsidRPr="00B66ED4">
              <w:rPr>
                <w:rFonts w:ascii="David" w:hAnsi="David" w:cs="David"/>
                <w:sz w:val="24"/>
                <w:szCs w:val="24"/>
              </w:rPr>
              <w:t>11-</w:t>
            </w:r>
            <w:r w:rsidRPr="00B66ED4">
              <w:rPr>
                <w:rFonts w:ascii="David" w:hAnsi="David" w:cs="David"/>
                <w:sz w:val="24"/>
                <w:szCs w:val="24"/>
                <w:rtl/>
              </w:rPr>
              <w:t>הסכם</w:t>
            </w:r>
          </w:p>
        </w:tc>
        <w:tc>
          <w:tcPr>
            <w:tcW w:w="565" w:type="pct"/>
            <w:gridSpan w:val="2"/>
            <w:tcBorders>
              <w:top w:val="nil"/>
              <w:left w:val="single" w:sz="4" w:space="0" w:color="auto"/>
              <w:bottom w:val="single" w:sz="4" w:space="0" w:color="auto"/>
              <w:right w:val="nil"/>
            </w:tcBorders>
            <w:shd w:val="clear" w:color="auto" w:fill="auto"/>
          </w:tcPr>
          <w:p w:rsidR="00E02263" w:rsidRPr="006A16ED" w:rsidRDefault="00E02263" w:rsidP="00E02263">
            <w:pPr>
              <w:bidi w:val="0"/>
              <w:spacing w:after="0" w:line="240" w:lineRule="auto"/>
              <w:jc w:val="both"/>
              <w:rPr>
                <w:rFonts w:ascii="David" w:hAnsi="David" w:cs="David"/>
                <w:sz w:val="24"/>
                <w:szCs w:val="24"/>
              </w:rPr>
            </w:pPr>
            <w:r w:rsidRPr="006A16ED">
              <w:rPr>
                <w:rFonts w:ascii="David" w:hAnsi="David" w:cs="David"/>
                <w:sz w:val="24"/>
                <w:szCs w:val="24"/>
              </w:rPr>
              <w:t>21.1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6A16ED" w:rsidRDefault="006A16ED" w:rsidP="00E02263">
            <w:r w:rsidRPr="006A16ED">
              <w:rPr>
                <w:rFonts w:ascii="David" w:eastAsia="Times New Roman" w:hAnsi="David" w:cs="David" w:hint="cs"/>
                <w:sz w:val="24"/>
                <w:szCs w:val="24"/>
                <w:rtl/>
              </w:rPr>
              <w:t>לא מקובל</w:t>
            </w:r>
          </w:p>
        </w:tc>
      </w:tr>
      <w:tr w:rsidR="00E02263" w:rsidRPr="0087300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להוסיף את החריג הסטנדרטי הנוסף: " מידע אשר פותח על ידי המציע באופן עצמאי ללא שימוש ו/או התייחסות למידע של הלמ"ס"</w:t>
            </w:r>
          </w:p>
        </w:tc>
        <w:tc>
          <w:tcPr>
            <w:tcW w:w="640" w:type="pct"/>
            <w:tcBorders>
              <w:top w:val="nil"/>
              <w:left w:val="single" w:sz="4" w:space="0" w:color="auto"/>
              <w:bottom w:val="single" w:sz="4" w:space="0" w:color="auto"/>
              <w:right w:val="single" w:sz="4" w:space="0" w:color="auto"/>
            </w:tcBorders>
            <w:shd w:val="clear" w:color="auto" w:fill="auto"/>
          </w:tcPr>
          <w:p w:rsidR="00E02263"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נספח ד-הסכ</w:t>
            </w:r>
            <w:r>
              <w:rPr>
                <w:rFonts w:ascii="David" w:hAnsi="David" w:cs="David" w:hint="cs"/>
                <w:sz w:val="24"/>
                <w:szCs w:val="24"/>
                <w:rtl/>
              </w:rPr>
              <w:t>ם</w:t>
            </w:r>
          </w:p>
          <w:p w:rsidR="006A16ED" w:rsidRPr="00B66ED4" w:rsidRDefault="006A16ED" w:rsidP="00E02263">
            <w:pPr>
              <w:spacing w:after="0" w:line="240" w:lineRule="auto"/>
              <w:jc w:val="both"/>
              <w:rPr>
                <w:rFonts w:ascii="David" w:hAnsi="David" w:cs="David"/>
                <w:sz w:val="24"/>
                <w:szCs w:val="24"/>
                <w:rtl/>
              </w:rPr>
            </w:pPr>
            <w:r>
              <w:rPr>
                <w:rFonts w:ascii="David" w:hAnsi="David" w:cs="David" w:hint="cs"/>
                <w:sz w:val="24"/>
                <w:szCs w:val="24"/>
                <w:rtl/>
              </w:rPr>
              <w:t>סודיות</w:t>
            </w:r>
          </w:p>
        </w:tc>
        <w:tc>
          <w:tcPr>
            <w:tcW w:w="565"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2.3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Default="006A16ED" w:rsidP="00E02263">
            <w:pPr>
              <w:rPr>
                <w:rtl/>
              </w:rPr>
            </w:pPr>
            <w:r w:rsidRPr="006A16ED">
              <w:rPr>
                <w:rFonts w:ascii="David" w:eastAsia="Times New Roman" w:hAnsi="David" w:cs="David" w:hint="cs"/>
                <w:sz w:val="24"/>
                <w:szCs w:val="24"/>
                <w:rtl/>
              </w:rPr>
              <w:t>לא מקובל</w:t>
            </w:r>
          </w:p>
        </w:tc>
      </w:tr>
      <w:tr w:rsidR="00E02263" w:rsidRPr="00A9198B" w:rsidTr="009C02D5">
        <w:trPr>
          <w:gridAfter w:val="1"/>
          <w:wAfter w:w="15" w:type="pct"/>
          <w:cantSplit/>
          <w:trHeight w:val="385"/>
          <w:jc w:val="center"/>
        </w:trPr>
        <w:tc>
          <w:tcPr>
            <w:tcW w:w="208"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58"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לבטל את סעיף 3 לנספח הפוגע בחופש העיסוק של הספק ואשר בפועל מגביל את יכולתו של הספק לספק שירותים לכל לקוח אחר מלבד הלמ"ס.</w:t>
            </w:r>
          </w:p>
        </w:tc>
        <w:tc>
          <w:tcPr>
            <w:tcW w:w="640" w:type="pct"/>
            <w:tcBorders>
              <w:top w:val="nil"/>
              <w:left w:val="single" w:sz="4" w:space="0" w:color="auto"/>
              <w:bottom w:val="single" w:sz="4" w:space="0" w:color="auto"/>
              <w:right w:val="single" w:sz="4" w:space="0" w:color="auto"/>
            </w:tcBorders>
            <w:shd w:val="clear" w:color="auto" w:fill="auto"/>
          </w:tcPr>
          <w:p w:rsidR="00E02263"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נספח ה-הסכ</w:t>
            </w:r>
            <w:r>
              <w:rPr>
                <w:rFonts w:ascii="David" w:hAnsi="David" w:cs="David" w:hint="cs"/>
                <w:sz w:val="24"/>
                <w:szCs w:val="24"/>
                <w:rtl/>
              </w:rPr>
              <w:t>ם</w:t>
            </w:r>
          </w:p>
          <w:p w:rsidR="006A16ED" w:rsidRPr="00B66ED4" w:rsidRDefault="006A16ED" w:rsidP="00E02263">
            <w:pPr>
              <w:spacing w:after="0" w:line="240" w:lineRule="auto"/>
              <w:jc w:val="both"/>
              <w:rPr>
                <w:rFonts w:ascii="David" w:hAnsi="David" w:cs="David"/>
                <w:sz w:val="24"/>
                <w:szCs w:val="24"/>
                <w:rtl/>
              </w:rPr>
            </w:pPr>
            <w:r>
              <w:rPr>
                <w:rFonts w:ascii="David" w:hAnsi="David" w:cs="David" w:hint="cs"/>
                <w:sz w:val="24"/>
                <w:szCs w:val="24"/>
                <w:rtl/>
              </w:rPr>
              <w:t>ניגוד עניינים</w:t>
            </w:r>
          </w:p>
        </w:tc>
        <w:tc>
          <w:tcPr>
            <w:tcW w:w="565" w:type="pct"/>
            <w:gridSpan w:val="2"/>
            <w:tcBorders>
              <w:top w:val="nil"/>
              <w:left w:val="single" w:sz="4" w:space="0" w:color="auto"/>
              <w:bottom w:val="single" w:sz="4" w:space="0" w:color="auto"/>
              <w:right w:val="nil"/>
            </w:tcBorders>
            <w:shd w:val="clear" w:color="auto" w:fill="auto"/>
          </w:tcPr>
          <w:p w:rsidR="00E02263" w:rsidRPr="006A16ED" w:rsidRDefault="00E02263" w:rsidP="00E02263">
            <w:pPr>
              <w:bidi w:val="0"/>
              <w:spacing w:after="0" w:line="240" w:lineRule="auto"/>
              <w:jc w:val="both"/>
              <w:rPr>
                <w:rFonts w:ascii="David" w:hAnsi="David" w:cs="David"/>
                <w:sz w:val="24"/>
                <w:szCs w:val="24"/>
                <w:rtl/>
              </w:rPr>
            </w:pPr>
            <w:r w:rsidRPr="006A16ED">
              <w:rPr>
                <w:rFonts w:ascii="David" w:hAnsi="David" w:cs="David"/>
                <w:sz w:val="24"/>
                <w:szCs w:val="24"/>
              </w:rPr>
              <w:t>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6A16ED" w:rsidRDefault="006A16ED" w:rsidP="00E02263">
            <w:r w:rsidRPr="006A16ED">
              <w:rPr>
                <w:rFonts w:ascii="David" w:eastAsia="Times New Roman" w:hAnsi="David" w:cs="David" w:hint="cs"/>
                <w:sz w:val="24"/>
                <w:szCs w:val="24"/>
                <w:rtl/>
              </w:rPr>
              <w:t>ניתן באישור המזמין</w:t>
            </w:r>
          </w:p>
        </w:tc>
      </w:tr>
    </w:tbl>
    <w:p w:rsidR="009C02D5" w:rsidRDefault="009C02D5">
      <w:pPr>
        <w:rPr>
          <w:rtl/>
        </w:rPr>
      </w:pPr>
    </w:p>
    <w:p w:rsidR="009C02D5" w:rsidRDefault="009C02D5">
      <w:pPr>
        <w:rPr>
          <w:rtl/>
        </w:rPr>
      </w:pPr>
    </w:p>
    <w:p w:rsidR="009C02D5" w:rsidRDefault="009C02D5">
      <w:pPr>
        <w:rPr>
          <w:rtl/>
        </w:rPr>
      </w:pPr>
    </w:p>
    <w:p w:rsidR="009C02D5" w:rsidRDefault="009C02D5"/>
    <w:tbl>
      <w:tblPr>
        <w:bidiVisual/>
        <w:tblW w:w="5937" w:type="pct"/>
        <w:jc w:val="center"/>
        <w:tblLook w:val="04A0" w:firstRow="1" w:lastRow="0" w:firstColumn="1" w:lastColumn="0" w:noHBand="0" w:noVBand="1"/>
      </w:tblPr>
      <w:tblGrid>
        <w:gridCol w:w="36"/>
        <w:gridCol w:w="375"/>
        <w:gridCol w:w="26"/>
        <w:gridCol w:w="3389"/>
        <w:gridCol w:w="45"/>
        <w:gridCol w:w="1258"/>
        <w:gridCol w:w="35"/>
        <w:gridCol w:w="1073"/>
        <w:gridCol w:w="22"/>
        <w:gridCol w:w="3546"/>
        <w:gridCol w:w="24"/>
      </w:tblGrid>
      <w:tr w:rsidR="009C02D5" w:rsidRPr="000D3F0E" w:rsidTr="00BE35A2">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6"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E02263"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חברתנו הינה אחת מחברות הטכנולוגיה המובילות במשק, בעלת נ</w:t>
            </w:r>
            <w:r w:rsidR="009C02D5">
              <w:rPr>
                <w:rFonts w:ascii="David" w:hAnsi="David" w:cs="David" w:hint="cs"/>
                <w:sz w:val="24"/>
                <w:szCs w:val="24"/>
                <w:rtl/>
              </w:rPr>
              <w:t>י</w:t>
            </w:r>
            <w:r w:rsidRPr="00B66ED4">
              <w:rPr>
                <w:rFonts w:ascii="David" w:hAnsi="David" w:cs="David"/>
                <w:sz w:val="24"/>
                <w:szCs w:val="24"/>
                <w:rtl/>
              </w:rPr>
              <w:t xml:space="preserve">סיון רב באספקת השירותים הנדרשים במסגרת מכרז זה. פעילות החברה מנוהלת תחת הנהלה אחת אולם, מבחינה רישומית, החברה מאורגנת ביחידות עסקיות שונות. נבקש כי לצורך בחינת איכות ההצעה, כמפורט בסעיף 6.3.3 למכרז, המציע יוכל להסתמך על ניסיון ופעילות של חברת אם/בת/אחות של המציע (להלן: "חברה קשורה"). יובהר כי למציע ולחברה הקשורה, מנגנוני ניהול ותפעול מרכזיים הפועלים כגוף אחד. אין כל משמעות להפרדה בין המציע לבין החברה הקשורה, לא מבחינה תפעולית ולא מבחינה עסקית, והחברות מתנהלות במהלך העסקים הרגיל והשוטף, </w:t>
            </w:r>
            <w:proofErr w:type="spellStart"/>
            <w:r w:rsidRPr="00B66ED4">
              <w:rPr>
                <w:rFonts w:ascii="David" w:hAnsi="David" w:cs="David"/>
                <w:sz w:val="24"/>
                <w:szCs w:val="24"/>
                <w:rtl/>
              </w:rPr>
              <w:t>כיישות</w:t>
            </w:r>
            <w:proofErr w:type="spellEnd"/>
            <w:r w:rsidRPr="00B66ED4">
              <w:rPr>
                <w:rFonts w:ascii="David" w:hAnsi="David" w:cs="David"/>
                <w:sz w:val="24"/>
                <w:szCs w:val="24"/>
                <w:rtl/>
              </w:rPr>
              <w:t xml:space="preserve"> אחת לכל דבר ועניין, המנוהלת על ידי הנהלה משותפת. החברות גם מדווחות לרשויות באופן משותף (דוחות מאוחדים), וכך גם השוק והלקוחות, רואים בהן גוף אחד.</w:t>
            </w:r>
            <w:r w:rsidRPr="00B66ED4">
              <w:rPr>
                <w:rFonts w:ascii="David" w:hAnsi="David" w:cs="David"/>
                <w:sz w:val="24"/>
                <w:szCs w:val="24"/>
                <w:rtl/>
              </w:rPr>
              <w:br/>
              <w:t>נציין כי ממילא, על פי תנאי המכרז ניתן לבצע באמצעות קבלני משנה 90% מסך השירותים, לכן זה אך מתבקש לאפשר למציע להסתמך במסגרת בחינת האיכות על נ</w:t>
            </w:r>
            <w:r w:rsidR="009C02D5">
              <w:rPr>
                <w:rFonts w:ascii="David" w:hAnsi="David" w:cs="David" w:hint="cs"/>
                <w:sz w:val="24"/>
                <w:szCs w:val="24"/>
                <w:rtl/>
              </w:rPr>
              <w:t>י</w:t>
            </w:r>
            <w:r w:rsidRPr="00B66ED4">
              <w:rPr>
                <w:rFonts w:ascii="David" w:hAnsi="David" w:cs="David"/>
                <w:sz w:val="24"/>
                <w:szCs w:val="24"/>
                <w:rtl/>
              </w:rPr>
              <w:t xml:space="preserve">סיון חברות הקשורות למציע.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6-</w:t>
            </w:r>
            <w:r w:rsidRPr="00B66ED4">
              <w:rPr>
                <w:rFonts w:ascii="David" w:hAnsi="David" w:cs="David"/>
                <w:sz w:val="24"/>
                <w:szCs w:val="24"/>
                <w:rtl/>
              </w:rPr>
              <w:t>מנהלה</w:t>
            </w:r>
          </w:p>
        </w:tc>
        <w:tc>
          <w:tcPr>
            <w:tcW w:w="564" w:type="pct"/>
            <w:gridSpan w:val="2"/>
            <w:tcBorders>
              <w:top w:val="nil"/>
              <w:left w:val="single" w:sz="4" w:space="0" w:color="auto"/>
              <w:bottom w:val="single" w:sz="4" w:space="0" w:color="auto"/>
              <w:right w:val="nil"/>
            </w:tcBorders>
            <w:shd w:val="clear" w:color="auto" w:fill="auto"/>
          </w:tcPr>
          <w:p w:rsidR="00E02263" w:rsidRPr="00DE1C8A" w:rsidRDefault="00E02263" w:rsidP="00E02263">
            <w:pPr>
              <w:bidi w:val="0"/>
              <w:spacing w:after="0" w:line="240" w:lineRule="auto"/>
              <w:jc w:val="both"/>
              <w:rPr>
                <w:rFonts w:ascii="David" w:hAnsi="David" w:cs="David"/>
                <w:sz w:val="24"/>
                <w:szCs w:val="24"/>
              </w:rPr>
            </w:pPr>
            <w:r w:rsidRPr="00DE1C8A">
              <w:rPr>
                <w:rFonts w:ascii="David" w:hAnsi="David" w:cs="David"/>
                <w:sz w:val="24"/>
                <w:szCs w:val="24"/>
              </w:rPr>
              <w:t>6.3.3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DE1C8A" w:rsidRDefault="00DE1C8A" w:rsidP="00E02263">
            <w:pPr>
              <w:spacing w:after="0" w:line="240" w:lineRule="auto"/>
              <w:jc w:val="both"/>
              <w:rPr>
                <w:rFonts w:ascii="David" w:hAnsi="David" w:cs="David"/>
                <w:sz w:val="24"/>
                <w:szCs w:val="24"/>
              </w:rPr>
            </w:pPr>
            <w:r w:rsidRPr="00E82ED5">
              <w:rPr>
                <w:rFonts w:ascii="David" w:eastAsia="Times New Roman" w:hAnsi="David" w:cs="David" w:hint="cs"/>
                <w:sz w:val="24"/>
                <w:szCs w:val="24"/>
                <w:rtl/>
              </w:rPr>
              <w:t>לא מקובל</w:t>
            </w:r>
          </w:p>
        </w:tc>
      </w:tr>
      <w:tr w:rsidR="00E02263" w:rsidRPr="0087300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792C25" w:rsidRDefault="00E02263" w:rsidP="00E02263">
            <w:pPr>
              <w:spacing w:after="0" w:line="240" w:lineRule="auto"/>
              <w:jc w:val="both"/>
              <w:rPr>
                <w:rFonts w:ascii="David" w:hAnsi="David" w:cs="David"/>
                <w:sz w:val="24"/>
                <w:szCs w:val="24"/>
              </w:rPr>
            </w:pPr>
            <w:r w:rsidRPr="00792C25">
              <w:rPr>
                <w:rFonts w:ascii="David" w:hAnsi="David" w:cs="David"/>
                <w:sz w:val="24"/>
                <w:szCs w:val="24"/>
                <w:rtl/>
              </w:rPr>
              <w:t xml:space="preserve">נבקש כי חברות בקבוצת הספק, לא תחשבנה כקבלני משנה לצורך הוראות סעיף זה. דהיינו – בחישוב 10% מהיקף העבודה - עבודה שמבוצעת על ידן תחשב כעבודה שמבוצעת על ידי הספק הזוכה. </w:t>
            </w:r>
          </w:p>
        </w:tc>
        <w:tc>
          <w:tcPr>
            <w:tcW w:w="640" w:type="pct"/>
            <w:tcBorders>
              <w:top w:val="nil"/>
              <w:left w:val="single" w:sz="4" w:space="0" w:color="auto"/>
              <w:bottom w:val="single" w:sz="4" w:space="0" w:color="auto"/>
              <w:right w:val="single" w:sz="4" w:space="0" w:color="auto"/>
            </w:tcBorders>
            <w:shd w:val="clear" w:color="auto" w:fill="auto"/>
          </w:tcPr>
          <w:p w:rsidR="00E02263" w:rsidRPr="00792C25" w:rsidRDefault="00E02263" w:rsidP="00E02263">
            <w:pPr>
              <w:spacing w:after="0" w:line="240" w:lineRule="auto"/>
              <w:jc w:val="both"/>
              <w:rPr>
                <w:rFonts w:ascii="David" w:hAnsi="David" w:cs="David"/>
                <w:sz w:val="24"/>
                <w:szCs w:val="24"/>
                <w:rtl/>
              </w:rPr>
            </w:pPr>
            <w:r w:rsidRPr="00792C25">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792C25" w:rsidRDefault="00E02263" w:rsidP="00E02263">
            <w:pPr>
              <w:bidi w:val="0"/>
              <w:spacing w:after="0" w:line="240" w:lineRule="auto"/>
              <w:jc w:val="both"/>
              <w:rPr>
                <w:rFonts w:ascii="David" w:hAnsi="David" w:cs="David"/>
                <w:sz w:val="24"/>
                <w:szCs w:val="24"/>
                <w:rtl/>
              </w:rPr>
            </w:pPr>
            <w:r w:rsidRPr="00792C25">
              <w:rPr>
                <w:rFonts w:ascii="David" w:hAnsi="David" w:cs="David"/>
                <w:sz w:val="24"/>
                <w:szCs w:val="24"/>
              </w:rPr>
              <w:t>1.3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792C25" w:rsidRDefault="00792C25" w:rsidP="00E02263">
            <w:pPr>
              <w:spacing w:after="0" w:line="240" w:lineRule="auto"/>
              <w:jc w:val="both"/>
              <w:rPr>
                <w:rFonts w:ascii="David" w:hAnsi="David" w:cs="David"/>
                <w:sz w:val="24"/>
                <w:szCs w:val="24"/>
              </w:rPr>
            </w:pPr>
            <w:r w:rsidRPr="00792C25">
              <w:rPr>
                <w:rFonts w:ascii="David" w:eastAsia="Times New Roman" w:hAnsi="David" w:cs="David" w:hint="cs"/>
                <w:sz w:val="24"/>
                <w:szCs w:val="24"/>
                <w:rtl/>
              </w:rPr>
              <w:t>לא מקובל</w:t>
            </w:r>
          </w:p>
        </w:tc>
      </w:tr>
      <w:tr w:rsidR="00E02263"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להסדיר תשלום לזוכה גם בשבועיים הראשונים מחתימת ההסכם, קרי תקופת ההתקשרות</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2.1.5</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BA0664" w:rsidP="00E02263">
            <w:pPr>
              <w:spacing w:after="0" w:line="240" w:lineRule="auto"/>
              <w:jc w:val="both"/>
              <w:rPr>
                <w:rFonts w:ascii="David" w:hAnsi="David" w:cs="David"/>
                <w:sz w:val="24"/>
                <w:szCs w:val="24"/>
                <w:rtl/>
              </w:rPr>
            </w:pPr>
            <w:r w:rsidRPr="00E82ED5">
              <w:rPr>
                <w:rFonts w:ascii="David" w:hAnsi="David" w:cs="David"/>
                <w:sz w:val="24"/>
                <w:szCs w:val="24"/>
                <w:rtl/>
              </w:rPr>
              <w:t>התשלום יתבצע לפי ביצוע עבודה בפועל.</w:t>
            </w:r>
            <w:r w:rsidR="00E82ED5">
              <w:rPr>
                <w:rFonts w:ascii="David" w:hAnsi="David" w:cs="David" w:hint="cs"/>
                <w:sz w:val="24"/>
                <w:szCs w:val="24"/>
                <w:rtl/>
              </w:rPr>
              <w:t xml:space="preserve"> </w:t>
            </w:r>
            <w:proofErr w:type="spellStart"/>
            <w:r w:rsidR="00E82ED5">
              <w:rPr>
                <w:rFonts w:ascii="David" w:hAnsi="David" w:cs="David" w:hint="cs"/>
                <w:sz w:val="24"/>
                <w:szCs w:val="24"/>
                <w:rtl/>
              </w:rPr>
              <w:t>הסייפא</w:t>
            </w:r>
            <w:proofErr w:type="spellEnd"/>
            <w:r w:rsidR="00E82ED5">
              <w:rPr>
                <w:rFonts w:ascii="David" w:hAnsi="David" w:cs="David" w:hint="cs"/>
                <w:sz w:val="24"/>
                <w:szCs w:val="24"/>
                <w:rtl/>
              </w:rPr>
              <w:t xml:space="preserve"> של הסעיף נמחק.</w:t>
            </w:r>
          </w:p>
        </w:tc>
      </w:tr>
      <w:tr w:rsidR="00E02263"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מאחר והמשימות אינן מפורטות במסמכי המכרז והספק צריך להקצות </w:t>
            </w:r>
            <w:proofErr w:type="spellStart"/>
            <w:r w:rsidRPr="00B66ED4">
              <w:rPr>
                <w:rFonts w:ascii="David" w:hAnsi="David" w:cs="David"/>
                <w:sz w:val="24"/>
                <w:szCs w:val="24"/>
                <w:rtl/>
              </w:rPr>
              <w:t>כח</w:t>
            </w:r>
            <w:proofErr w:type="spellEnd"/>
            <w:r w:rsidRPr="00B66ED4">
              <w:rPr>
                <w:rFonts w:ascii="David" w:hAnsi="David" w:cs="David"/>
                <w:sz w:val="24"/>
                <w:szCs w:val="24"/>
                <w:rtl/>
              </w:rPr>
              <w:t xml:space="preserve"> אדם מתאים לביצוע המשימות, תכנית העבודה צריכה להיות מתואמת עם הספק ולא מוכתבת לו באופן חד צדדי על ידי הלמ"ס. הערה זו נכונה גם לסעיפים 2.5 ו – 6.1-6.2 להסכם.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2.3.1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C74D82" w:rsidP="00E02263">
            <w:pPr>
              <w:spacing w:after="0" w:line="240" w:lineRule="auto"/>
              <w:jc w:val="both"/>
              <w:rPr>
                <w:rFonts w:ascii="David" w:hAnsi="David" w:cs="David"/>
                <w:sz w:val="24"/>
                <w:szCs w:val="24"/>
              </w:rPr>
            </w:pPr>
            <w:r w:rsidRPr="004F26EA">
              <w:rPr>
                <w:rFonts w:ascii="David" w:hAnsi="David" w:cs="David"/>
                <w:sz w:val="24"/>
                <w:szCs w:val="24"/>
                <w:rtl/>
              </w:rPr>
              <w:t>לפי סעיף 2.3.1/1 - בכל רבעון תתקיים ישיבה שתכלול את מנהל הפרויקט של הלמ"ס ומנהל הלקוח מטעמו של הזוכה, בה תציג הלמ"ס את תכניותיה לביצוע משימות (במידה ותהיינה)</w:t>
            </w:r>
          </w:p>
        </w:tc>
      </w:tr>
      <w:tr w:rsidR="00E02263" w:rsidRPr="0087300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נבקש כי יקבע תעריף תוספת על עבודה בשעות ערב/לילה/</w:t>
            </w:r>
            <w:proofErr w:type="spellStart"/>
            <w:r w:rsidRPr="00B66ED4">
              <w:rPr>
                <w:rFonts w:ascii="David" w:hAnsi="David" w:cs="David"/>
                <w:sz w:val="24"/>
                <w:szCs w:val="24"/>
                <w:rtl/>
              </w:rPr>
              <w:t>סופ"ש</w:t>
            </w:r>
            <w:proofErr w:type="spellEnd"/>
            <w:r w:rsidRPr="00B66ED4">
              <w:rPr>
                <w:rFonts w:ascii="David" w:hAnsi="David" w:cs="David"/>
                <w:sz w:val="24"/>
                <w:szCs w:val="24"/>
                <w:rtl/>
              </w:rPr>
              <w:t xml:space="preserve"> שבתון או חגים.</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2.3.1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BA0664" w:rsidP="00E02263">
            <w:pPr>
              <w:spacing w:after="0" w:line="240" w:lineRule="auto"/>
              <w:jc w:val="both"/>
              <w:rPr>
                <w:rFonts w:ascii="David" w:hAnsi="David" w:cs="David"/>
                <w:sz w:val="24"/>
                <w:szCs w:val="24"/>
              </w:rPr>
            </w:pPr>
            <w:r w:rsidRPr="004F26EA">
              <w:rPr>
                <w:rFonts w:ascii="David" w:hAnsi="David" w:cs="David"/>
                <w:sz w:val="24"/>
                <w:szCs w:val="24"/>
                <w:rtl/>
              </w:rPr>
              <w:t>לא מקובל</w:t>
            </w:r>
          </w:p>
        </w:tc>
      </w:tr>
      <w:tr w:rsidR="009C02D5" w:rsidRPr="000D3F0E" w:rsidTr="00BE35A2">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6"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9C02D5" w:rsidRPr="000D3F0E" w:rsidRDefault="009C02D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9C02D5" w:rsidRPr="00A9198B" w:rsidTr="00B81494">
        <w:trPr>
          <w:gridAfter w:val="1"/>
          <w:wAfter w:w="12" w:type="pct"/>
          <w:cantSplit/>
          <w:trHeight w:val="1272"/>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ראו הערתנו לסעיף 2.3.1 לעיל. לוח הזמנים צריך להיות מתואם עם הספק ולא להיקבע באופן חד צדדים על ידי נציג הלמ"ס.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2.3.3 (4)</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B81494">
            <w:pPr>
              <w:spacing w:after="0" w:line="240" w:lineRule="auto"/>
              <w:jc w:val="both"/>
              <w:rPr>
                <w:rFonts w:ascii="David" w:hAnsi="David" w:cs="David"/>
                <w:sz w:val="24"/>
                <w:szCs w:val="24"/>
              </w:rPr>
            </w:pPr>
            <w:r w:rsidRPr="004F26EA">
              <w:rPr>
                <w:rFonts w:ascii="David" w:hAnsi="David" w:cs="David"/>
                <w:sz w:val="24"/>
                <w:szCs w:val="24"/>
                <w:rtl/>
              </w:rPr>
              <w:t>לפי הסעיף 2.3.1/1 - בכל רבעון תתקיים ישיבה שתכלול את מנהל הפרויקט של הלמ"ס ומנהל הלקוח מטעמו של הזוכה, בה תציג הלמ"ס את תכניותיה לביצוע משימות (במידה ותהיינה)</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לאשר דיאגנוסטיקה מרחוק בצורה מבוקרת יעילה ומוסדרת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2.3.4 (3)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rPr>
                <w:rFonts w:ascii="David" w:hAnsi="David" w:cs="David"/>
                <w:sz w:val="24"/>
                <w:szCs w:val="24"/>
              </w:rPr>
            </w:pPr>
            <w:r w:rsidRPr="004F26EA">
              <w:rPr>
                <w:rFonts w:ascii="David" w:hAnsi="David" w:cs="David"/>
                <w:sz w:val="24"/>
                <w:szCs w:val="24"/>
                <w:rtl/>
              </w:rPr>
              <w:t>לא מקובל</w:t>
            </w:r>
          </w:p>
        </w:tc>
      </w:tr>
      <w:tr w:rsidR="009C02D5" w:rsidRPr="0087300B" w:rsidTr="00E82ED5">
        <w:trPr>
          <w:gridAfter w:val="1"/>
          <w:wAfter w:w="12" w:type="pct"/>
          <w:cantSplit/>
          <w:trHeight w:val="3784"/>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לקבוע כי ביקורת כאמור תעשה בתיאום מראש עם הספק, בתדירות סבירה ובשעות העבודה המקובלות אצל הספק, תוך הפרעה מינימלית לפעילות הספק, כי הביקורת תתייחס רק לתחום הרלבנטי למכרז וכי מבצעי הביקורת מטעם המזמין יהיו כפופים להתחייבות לשמירת סודיות כלפי הספק במסגרתה יתחייבו כי המידע שייחשף במסגרת הביקורת ישמש אך ורק לצרכי הביקורת, במיוחד בשים לב להיותו של הספק חברה ציבורית ולאיסורים בדין הנוגעים לשימוש במידע פנים. הערה זו רלוונטית גם לסעיף 6.5.8 למכרז ולסעיפים 8.3 ו – 8.10 להסכם.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2.3.6 (1)</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Pr>
            </w:pPr>
            <w:r w:rsidRPr="004F26EA">
              <w:rPr>
                <w:rFonts w:ascii="David" w:hAnsi="David" w:cs="David"/>
                <w:sz w:val="24"/>
                <w:szCs w:val="24"/>
                <w:rtl/>
              </w:rPr>
              <w:t>ביקורת תתבצע בתיאום</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האמור בסעיף זה סותר את סעיף 2.3.13.4 הנוקב ב – 3 ימי עבודה ולא ב – 24 שעות. בנוסף, בסעיף 2.3.13.4 מדובר בהעמדת מועמד לאישור הלמ"ס ולא בהעמדת נותן שירות חלופי, שהרי לא ניתן להעמיד נותן שירות חלופי שהוא בעל הכשר בטחוני מתאים בפרק זמן כזה.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2.3.6 (3)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tl/>
              </w:rPr>
            </w:pPr>
            <w:r w:rsidRPr="004F26EA">
              <w:rPr>
                <w:rFonts w:ascii="David" w:hAnsi="David" w:cs="David"/>
                <w:sz w:val="24"/>
                <w:szCs w:val="24"/>
                <w:rtl/>
              </w:rPr>
              <w:t>3 ימי עבודה</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המונח "שביעות רצונה של הלמ"ס" מופיע כקריטריון לבדיקת עמידת הספק בהתחייבויותיו. מאחר שהמדובר בקריטריון סובייקטיבי לחלוטין, יקשה על הספקים, מטבע הדברים, להיערך בהתאם על מנת להבטיח עמידה בקריטריון זה. לפיכך מוצע להגדיר, כי המונח "שביעות רצון הלמ"ס" משמעותו: ביצוע התחייבויות הספק בהתאם לתנאי החוזה ונספחיו. הערה זו רלוונטית גם לסעיפים נוספים לאורך המכרז כגון סעיפים 2.3.7 (2), 3.1.1 (2), 6.5.3.1 (6) במכרז, סעיף 4 לנספח 1, וסעיפים 5.1.1, 5.1.4, 8.11, 12.6, 16.4 להסכם.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 xml:space="preserve">2.3.6 (4) </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Pr>
            </w:pPr>
            <w:r w:rsidRPr="004F26EA">
              <w:rPr>
                <w:rFonts w:ascii="David" w:eastAsia="Times New Roman" w:hAnsi="David" w:cs="David"/>
                <w:sz w:val="24"/>
                <w:szCs w:val="24"/>
                <w:rtl/>
              </w:rPr>
              <w:t>לא מקובל</w:t>
            </w:r>
          </w:p>
        </w:tc>
      </w:tr>
    </w:tbl>
    <w:p w:rsidR="00B81494" w:rsidRDefault="00B81494"/>
    <w:tbl>
      <w:tblPr>
        <w:bidiVisual/>
        <w:tblW w:w="5937" w:type="pct"/>
        <w:jc w:val="center"/>
        <w:tblLook w:val="04A0" w:firstRow="1" w:lastRow="0" w:firstColumn="1" w:lastColumn="0" w:noHBand="0" w:noVBand="1"/>
      </w:tblPr>
      <w:tblGrid>
        <w:gridCol w:w="36"/>
        <w:gridCol w:w="375"/>
        <w:gridCol w:w="26"/>
        <w:gridCol w:w="3389"/>
        <w:gridCol w:w="45"/>
        <w:gridCol w:w="1258"/>
        <w:gridCol w:w="35"/>
        <w:gridCol w:w="1073"/>
        <w:gridCol w:w="22"/>
        <w:gridCol w:w="3546"/>
        <w:gridCol w:w="24"/>
      </w:tblGrid>
      <w:tr w:rsidR="00BE35A2" w:rsidRPr="000D3F0E" w:rsidTr="00E82ED5">
        <w:trPr>
          <w:gridBefore w:val="1"/>
          <w:wBefore w:w="18"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6"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9C02D5" w:rsidRPr="0087300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לתקן את הסעיף כך שיתייחס לאי תחילת טיפול בנזק במועדים הנקובים בסעיף ולא לאי תיקון הנזק, שכן מדובר במערכות טכנולוגיות ולא ניתן להתחייב למועד שבו יבוצע תיקון (במיוחד אם לצורך התיקון נדרש שיתוף פעולה של צד ג' שאיננו הספק). בנוסף, נבקש להבהיר כי ככל שבוצע במערכת תיקון שלא על ידי הספק, הרי שהספק לא יישא באחריות לעבודות שבוצעו על ידי אחר ולהשפעתן על המערכת. </w:t>
            </w:r>
          </w:p>
        </w:tc>
        <w:tc>
          <w:tcPr>
            <w:tcW w:w="640" w:type="pct"/>
            <w:tcBorders>
              <w:top w:val="nil"/>
              <w:left w:val="single" w:sz="4" w:space="0" w:color="auto"/>
              <w:bottom w:val="single" w:sz="4" w:space="0" w:color="auto"/>
              <w:right w:val="single" w:sz="4" w:space="0" w:color="auto"/>
            </w:tcBorders>
            <w:shd w:val="clear" w:color="auto" w:fill="auto"/>
          </w:tcPr>
          <w:p w:rsidR="00E02263" w:rsidRPr="00851F78" w:rsidRDefault="00E02263" w:rsidP="00E02263">
            <w:pPr>
              <w:spacing w:after="0" w:line="240" w:lineRule="auto"/>
              <w:jc w:val="both"/>
              <w:rPr>
                <w:rFonts w:ascii="David" w:hAnsi="David" w:cs="David"/>
                <w:sz w:val="24"/>
                <w:szCs w:val="24"/>
                <w:rtl/>
              </w:rPr>
            </w:pPr>
            <w:r w:rsidRPr="00851F78">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2.3.7 (2)</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Pr>
            </w:pPr>
            <w:r w:rsidRPr="004F26EA">
              <w:rPr>
                <w:rFonts w:ascii="David" w:hAnsi="David" w:cs="David"/>
                <w:sz w:val="24"/>
                <w:szCs w:val="24"/>
                <w:rtl/>
              </w:rPr>
              <w:t>לא מקובל</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פניה ישירות לקבלן המשנה תביא לתוהו ובוהו ניהולי. נבקש כי כל פניה תעשה באמצעות הספק בלבד.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792C25" w:rsidRDefault="00E02263" w:rsidP="00E02263">
            <w:pPr>
              <w:bidi w:val="0"/>
              <w:spacing w:after="0" w:line="240" w:lineRule="auto"/>
              <w:jc w:val="both"/>
              <w:rPr>
                <w:rFonts w:ascii="David" w:hAnsi="David" w:cs="David"/>
                <w:sz w:val="24"/>
                <w:szCs w:val="24"/>
                <w:rtl/>
              </w:rPr>
            </w:pPr>
            <w:r w:rsidRPr="00792C25">
              <w:rPr>
                <w:rFonts w:ascii="David" w:hAnsi="David" w:cs="David"/>
                <w:sz w:val="24"/>
                <w:szCs w:val="24"/>
              </w:rPr>
              <w:t>2.3.8</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tl/>
              </w:rPr>
            </w:pPr>
            <w:r w:rsidRPr="004F26EA">
              <w:rPr>
                <w:rFonts w:ascii="David" w:hAnsi="David" w:cs="David"/>
                <w:sz w:val="24"/>
                <w:szCs w:val="24"/>
                <w:rtl/>
              </w:rPr>
              <w:t>הפנייה תופנה גם לקבלן המשנה וגם לקבלן הראשי</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כי חברות בקבוצת הספק, לא תחשבנה כקבלני משנה לצורך הוראות סעיף זה. דהיינו – הספק לא יידרש להציג הסכם עם חברות אלה.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792C25" w:rsidRDefault="00E02263" w:rsidP="00E02263">
            <w:pPr>
              <w:bidi w:val="0"/>
              <w:spacing w:after="0" w:line="240" w:lineRule="auto"/>
              <w:jc w:val="both"/>
              <w:rPr>
                <w:rFonts w:ascii="David" w:hAnsi="David" w:cs="David"/>
                <w:sz w:val="24"/>
                <w:szCs w:val="24"/>
                <w:rtl/>
              </w:rPr>
            </w:pPr>
            <w:r w:rsidRPr="00792C25">
              <w:rPr>
                <w:rFonts w:ascii="David" w:hAnsi="David" w:cs="David"/>
                <w:sz w:val="24"/>
                <w:szCs w:val="24"/>
              </w:rPr>
              <w:t>2.3.13.3 5</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792C25" w:rsidP="00E02263">
            <w:pPr>
              <w:spacing w:after="0" w:line="240" w:lineRule="auto"/>
              <w:jc w:val="both"/>
              <w:rPr>
                <w:rFonts w:ascii="David" w:hAnsi="David" w:cs="David"/>
                <w:sz w:val="24"/>
                <w:szCs w:val="24"/>
              </w:rPr>
            </w:pPr>
            <w:r w:rsidRPr="004F26EA">
              <w:rPr>
                <w:rFonts w:ascii="David" w:eastAsia="Times New Roman" w:hAnsi="David" w:cs="David"/>
                <w:sz w:val="24"/>
                <w:szCs w:val="24"/>
                <w:rtl/>
              </w:rPr>
              <w:t>לא מקובל</w:t>
            </w:r>
          </w:p>
        </w:tc>
      </w:tr>
      <w:tr w:rsidR="009C02D5" w:rsidRPr="0087300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כי דחית בקשת אישור של הספק להצעת אי צוות חלופי תעשה מסיבות סבירות שיפורטו בכתב, ולא ללא כל נימוק. </w:t>
            </w:r>
          </w:p>
        </w:tc>
        <w:tc>
          <w:tcPr>
            <w:tcW w:w="640" w:type="pct"/>
            <w:tcBorders>
              <w:top w:val="nil"/>
              <w:left w:val="single" w:sz="4" w:space="0" w:color="auto"/>
              <w:bottom w:val="single" w:sz="4" w:space="0" w:color="auto"/>
              <w:right w:val="single" w:sz="4" w:space="0" w:color="auto"/>
            </w:tcBorders>
            <w:shd w:val="clear" w:color="auto" w:fill="auto"/>
          </w:tcPr>
          <w:p w:rsidR="00E02263" w:rsidRPr="00792C25" w:rsidRDefault="00E02263" w:rsidP="00E02263">
            <w:pPr>
              <w:spacing w:after="0" w:line="240" w:lineRule="auto"/>
              <w:jc w:val="both"/>
              <w:rPr>
                <w:rFonts w:ascii="David" w:hAnsi="David" w:cs="David"/>
                <w:sz w:val="24"/>
                <w:szCs w:val="24"/>
                <w:rtl/>
              </w:rPr>
            </w:pPr>
            <w:r w:rsidRPr="00792C25">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792C25" w:rsidRDefault="00E02263" w:rsidP="00E02263">
            <w:pPr>
              <w:bidi w:val="0"/>
              <w:spacing w:after="0" w:line="240" w:lineRule="auto"/>
              <w:jc w:val="both"/>
              <w:rPr>
                <w:rFonts w:ascii="David" w:hAnsi="David" w:cs="David"/>
                <w:sz w:val="24"/>
                <w:szCs w:val="24"/>
                <w:rtl/>
              </w:rPr>
            </w:pPr>
            <w:r w:rsidRPr="00792C25">
              <w:rPr>
                <w:rFonts w:ascii="David" w:hAnsi="David" w:cs="David"/>
                <w:sz w:val="24"/>
                <w:szCs w:val="24"/>
              </w:rPr>
              <w:t>2.3.13.4 2</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Pr>
            </w:pPr>
            <w:r w:rsidRPr="004F26EA">
              <w:rPr>
                <w:rFonts w:ascii="David" w:hAnsi="David" w:cs="David"/>
                <w:sz w:val="24"/>
                <w:szCs w:val="24"/>
                <w:rtl/>
              </w:rPr>
              <w:t>מקובל</w:t>
            </w:r>
          </w:p>
        </w:tc>
      </w:tr>
      <w:tr w:rsidR="009C02D5" w:rsidRPr="00A9198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המציע נמנה על קבוצת חברות הפועלות יחד באשכול כישות אחת תחת חברה אם, מנוהלת ע"י הנהלה אחת ובעלת דוחות כספיים מאוחדים. </w:t>
            </w:r>
            <w:r w:rsidRPr="00B66ED4">
              <w:rPr>
                <w:rFonts w:ascii="David" w:hAnsi="David" w:cs="David"/>
                <w:sz w:val="24"/>
                <w:szCs w:val="24"/>
                <w:rtl/>
              </w:rPr>
              <w:br/>
              <w:t>לאור האמור לעיל, נבקש לאפשר למציע ייחוס עמידה בתנאי המכרז באמצעות חברה/</w:t>
            </w:r>
            <w:proofErr w:type="spellStart"/>
            <w:r w:rsidRPr="00B66ED4">
              <w:rPr>
                <w:rFonts w:ascii="David" w:hAnsi="David" w:cs="David"/>
                <w:sz w:val="24"/>
                <w:szCs w:val="24"/>
                <w:rtl/>
              </w:rPr>
              <w:t>ות</w:t>
            </w:r>
            <w:proofErr w:type="spellEnd"/>
            <w:r w:rsidRPr="00B66ED4">
              <w:rPr>
                <w:rFonts w:ascii="David" w:hAnsi="David" w:cs="David"/>
                <w:sz w:val="24"/>
                <w:szCs w:val="24"/>
                <w:rtl/>
              </w:rPr>
              <w:t xml:space="preserve"> באשכול האמור, מבלי שיש בדבר בכדי לגרוע, כמובן, מאחריות המציע. </w:t>
            </w:r>
            <w:r w:rsidRPr="00B66ED4">
              <w:rPr>
                <w:rFonts w:ascii="David" w:hAnsi="David" w:cs="David"/>
                <w:sz w:val="24"/>
                <w:szCs w:val="24"/>
                <w:rtl/>
              </w:rPr>
              <w:br/>
              <w:t>דבר זה משרת את עורך המכרז באופן מיטבי.</w:t>
            </w:r>
          </w:p>
        </w:tc>
        <w:tc>
          <w:tcPr>
            <w:tcW w:w="640" w:type="pct"/>
            <w:tcBorders>
              <w:top w:val="nil"/>
              <w:left w:val="single" w:sz="4" w:space="0" w:color="auto"/>
              <w:bottom w:val="single" w:sz="4" w:space="0" w:color="auto"/>
              <w:right w:val="single" w:sz="4" w:space="0" w:color="auto"/>
            </w:tcBorders>
            <w:shd w:val="clear" w:color="auto" w:fill="auto"/>
          </w:tcPr>
          <w:p w:rsidR="00E02263" w:rsidRPr="00792C25" w:rsidRDefault="00E02263" w:rsidP="00E02263">
            <w:pPr>
              <w:spacing w:after="0" w:line="240" w:lineRule="auto"/>
              <w:jc w:val="both"/>
              <w:rPr>
                <w:rFonts w:ascii="David" w:hAnsi="David" w:cs="David"/>
                <w:sz w:val="24"/>
                <w:szCs w:val="24"/>
                <w:rtl/>
              </w:rPr>
            </w:pPr>
            <w:r w:rsidRPr="00792C25">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792C25" w:rsidRDefault="00E02263" w:rsidP="00E02263">
            <w:pPr>
              <w:bidi w:val="0"/>
              <w:spacing w:after="0" w:line="240" w:lineRule="auto"/>
              <w:jc w:val="both"/>
              <w:rPr>
                <w:rFonts w:ascii="David" w:hAnsi="David" w:cs="David"/>
                <w:sz w:val="24"/>
                <w:szCs w:val="24"/>
                <w:rtl/>
              </w:rPr>
            </w:pPr>
            <w:r w:rsidRPr="00792C25">
              <w:rPr>
                <w:rFonts w:ascii="David" w:hAnsi="David" w:cs="David"/>
                <w:sz w:val="24"/>
                <w:szCs w:val="24"/>
              </w:rPr>
              <w:t>4.2</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792C25" w:rsidP="00E02263">
            <w:pPr>
              <w:spacing w:after="0" w:line="240" w:lineRule="auto"/>
              <w:jc w:val="both"/>
              <w:rPr>
                <w:rFonts w:ascii="David" w:hAnsi="David" w:cs="David"/>
                <w:sz w:val="24"/>
                <w:szCs w:val="24"/>
                <w:rtl/>
              </w:rPr>
            </w:pPr>
            <w:r w:rsidRPr="004F26EA">
              <w:rPr>
                <w:rFonts w:ascii="David" w:eastAsia="Times New Roman" w:hAnsi="David" w:cs="David"/>
                <w:sz w:val="24"/>
                <w:szCs w:val="24"/>
                <w:rtl/>
              </w:rPr>
              <w:t>לא מקובל</w:t>
            </w:r>
          </w:p>
        </w:tc>
      </w:tr>
      <w:tr w:rsidR="009C02D5" w:rsidRPr="0087300B" w:rsidTr="00E82ED5">
        <w:trPr>
          <w:gridAfter w:val="1"/>
          <w:wAfter w:w="12"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0"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להגביל את המועד שעד אליו נדרשת ההצעה לעמוד בתוקפה.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851F78" w:rsidRDefault="00E02263" w:rsidP="00E02263">
            <w:pPr>
              <w:bidi w:val="0"/>
              <w:spacing w:after="0" w:line="240" w:lineRule="auto"/>
              <w:jc w:val="both"/>
              <w:rPr>
                <w:rFonts w:ascii="David" w:hAnsi="David" w:cs="David"/>
                <w:sz w:val="24"/>
                <w:szCs w:val="24"/>
                <w:rtl/>
              </w:rPr>
            </w:pPr>
            <w:r w:rsidRPr="00851F78">
              <w:rPr>
                <w:rFonts w:ascii="David" w:hAnsi="David" w:cs="David"/>
                <w:sz w:val="24"/>
                <w:szCs w:val="24"/>
              </w:rPr>
              <w:t>6.2.3</w:t>
            </w:r>
          </w:p>
        </w:tc>
        <w:tc>
          <w:tcPr>
            <w:tcW w:w="1815"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851F78" w:rsidP="00E02263">
            <w:pPr>
              <w:spacing w:after="0" w:line="240" w:lineRule="auto"/>
              <w:jc w:val="both"/>
              <w:rPr>
                <w:rFonts w:ascii="David" w:hAnsi="David" w:cs="David"/>
                <w:sz w:val="24"/>
                <w:szCs w:val="24"/>
              </w:rPr>
            </w:pPr>
            <w:r w:rsidRPr="004F26EA">
              <w:rPr>
                <w:rFonts w:ascii="David" w:eastAsia="Times New Roman" w:hAnsi="David" w:cs="David"/>
                <w:sz w:val="24"/>
                <w:szCs w:val="24"/>
                <w:rtl/>
              </w:rPr>
              <w:t>עד שנה ממועד הגשת ההצעה</w:t>
            </w:r>
          </w:p>
        </w:tc>
      </w:tr>
    </w:tbl>
    <w:p w:rsidR="00BE35A2" w:rsidRDefault="00BE35A2">
      <w:pPr>
        <w:rPr>
          <w:rtl/>
        </w:rPr>
      </w:pPr>
    </w:p>
    <w:p w:rsidR="00E82ED5" w:rsidRDefault="00E82ED5">
      <w:pPr>
        <w:rPr>
          <w:rtl/>
        </w:rPr>
      </w:pPr>
    </w:p>
    <w:p w:rsidR="00E82ED5" w:rsidRDefault="00E82ED5">
      <w:pPr>
        <w:rPr>
          <w:rtl/>
        </w:rPr>
      </w:pPr>
    </w:p>
    <w:p w:rsidR="00E82ED5" w:rsidRDefault="00E82ED5">
      <w:pPr>
        <w:rPr>
          <w:rtl/>
        </w:rPr>
      </w:pPr>
    </w:p>
    <w:p w:rsidR="00E82ED5" w:rsidRDefault="00E82ED5">
      <w:pPr>
        <w:rPr>
          <w:rtl/>
        </w:rPr>
      </w:pPr>
    </w:p>
    <w:p w:rsidR="00E82ED5" w:rsidRDefault="00E82ED5">
      <w:pPr>
        <w:rPr>
          <w:rtl/>
        </w:rPr>
      </w:pPr>
    </w:p>
    <w:p w:rsidR="00E82ED5" w:rsidRDefault="00E82ED5"/>
    <w:tbl>
      <w:tblPr>
        <w:bidiVisual/>
        <w:tblW w:w="5937" w:type="pct"/>
        <w:jc w:val="center"/>
        <w:tblLook w:val="04A0" w:firstRow="1" w:lastRow="0" w:firstColumn="1" w:lastColumn="0" w:noHBand="0" w:noVBand="1"/>
      </w:tblPr>
      <w:tblGrid>
        <w:gridCol w:w="33"/>
        <w:gridCol w:w="377"/>
        <w:gridCol w:w="22"/>
        <w:gridCol w:w="3389"/>
        <w:gridCol w:w="51"/>
        <w:gridCol w:w="1258"/>
        <w:gridCol w:w="30"/>
        <w:gridCol w:w="1079"/>
        <w:gridCol w:w="16"/>
        <w:gridCol w:w="3548"/>
        <w:gridCol w:w="26"/>
      </w:tblGrid>
      <w:tr w:rsidR="00BE35A2" w:rsidRPr="000D3F0E" w:rsidTr="00A939E0">
        <w:trPr>
          <w:gridBefore w:val="1"/>
          <w:wBefore w:w="17" w:type="pct"/>
          <w:trHeight w:val="535"/>
          <w:jc w:val="center"/>
        </w:trPr>
        <w:tc>
          <w:tcPr>
            <w:tcW w:w="20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7"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BE35A2" w:rsidRPr="000D3F0E" w:rsidRDefault="00BE35A2"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9C02D5" w:rsidRPr="00A9198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E02263" w:rsidRPr="00B66ED4" w:rsidRDefault="00E02263" w:rsidP="00E02263">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Pr>
            </w:pPr>
            <w:r w:rsidRPr="00B66ED4">
              <w:rPr>
                <w:rFonts w:ascii="David" w:hAnsi="David" w:cs="David"/>
                <w:sz w:val="24"/>
                <w:szCs w:val="24"/>
                <w:rtl/>
              </w:rPr>
              <w:t xml:space="preserve">נבקש כי הערבות תחולט במקרה של הפרה יסודית בלבד ככל שניתנה התראה וארכה לתיקון ההפרה (של לפחות 30 יום) בטרם חילוט הערבות. כמו כן נבקש כי סכום החילוט ישקף את הנזק שנגרם בפועל, כך שהערבות לא תהווה פיצוי מוסכם. הערה זו רלוונטית גם לסעיף 20.9 להסכם. </w:t>
            </w:r>
          </w:p>
        </w:tc>
        <w:tc>
          <w:tcPr>
            <w:tcW w:w="640" w:type="pct"/>
            <w:tcBorders>
              <w:top w:val="nil"/>
              <w:left w:val="single" w:sz="4" w:space="0" w:color="auto"/>
              <w:bottom w:val="single" w:sz="4" w:space="0" w:color="auto"/>
              <w:right w:val="single" w:sz="4" w:space="0" w:color="auto"/>
            </w:tcBorders>
            <w:shd w:val="clear" w:color="auto" w:fill="auto"/>
          </w:tcPr>
          <w:p w:rsidR="00E02263" w:rsidRPr="00B66ED4" w:rsidRDefault="00E02263" w:rsidP="00E02263">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E02263" w:rsidRPr="00B66ED4" w:rsidRDefault="00E02263" w:rsidP="00E02263">
            <w:pPr>
              <w:bidi w:val="0"/>
              <w:spacing w:after="0" w:line="240" w:lineRule="auto"/>
              <w:jc w:val="both"/>
              <w:rPr>
                <w:rFonts w:ascii="David" w:hAnsi="David" w:cs="David"/>
                <w:sz w:val="24"/>
                <w:szCs w:val="24"/>
                <w:rtl/>
              </w:rPr>
            </w:pPr>
            <w:r w:rsidRPr="00B66ED4">
              <w:rPr>
                <w:rFonts w:ascii="David" w:hAnsi="David" w:cs="David"/>
                <w:sz w:val="24"/>
                <w:szCs w:val="24"/>
              </w:rPr>
              <w:t>6.4.1 (3)</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E02263" w:rsidRPr="004F26EA" w:rsidRDefault="00D71F96" w:rsidP="00E02263">
            <w:pPr>
              <w:spacing w:after="0" w:line="240" w:lineRule="auto"/>
              <w:jc w:val="both"/>
              <w:rPr>
                <w:rFonts w:ascii="David" w:hAnsi="David" w:cs="David"/>
                <w:sz w:val="24"/>
                <w:szCs w:val="24"/>
                <w:rtl/>
              </w:rPr>
            </w:pPr>
            <w:r w:rsidRPr="004F26EA">
              <w:rPr>
                <w:rFonts w:ascii="David" w:eastAsia="Times New Roman" w:hAnsi="David" w:cs="David"/>
                <w:sz w:val="24"/>
                <w:szCs w:val="24"/>
                <w:rtl/>
              </w:rPr>
              <w:t xml:space="preserve">לא מקובל. ראו הוראת </w:t>
            </w:r>
            <w:proofErr w:type="spellStart"/>
            <w:r w:rsidRPr="004F26EA">
              <w:rPr>
                <w:rFonts w:ascii="David" w:eastAsia="Times New Roman" w:hAnsi="David" w:cs="David"/>
                <w:sz w:val="24"/>
                <w:szCs w:val="24"/>
                <w:rtl/>
              </w:rPr>
              <w:t>תכ"ם</w:t>
            </w:r>
            <w:proofErr w:type="spellEnd"/>
            <w:r w:rsidRPr="004F26EA">
              <w:rPr>
                <w:rFonts w:ascii="David" w:eastAsia="Times New Roman" w:hAnsi="David" w:cs="David"/>
                <w:sz w:val="24"/>
                <w:szCs w:val="24"/>
                <w:rtl/>
              </w:rPr>
              <w:t xml:space="preserve"> בנושא חילוט ערבות ביצוע מס' 7.5.3 סעיף 2.7</w:t>
            </w:r>
          </w:p>
        </w:tc>
      </w:tr>
      <w:tr w:rsidR="009C02D5" w:rsidRPr="00A9198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חילוט הערבות על פי סעיף זה כפוף לאמור בסעיף 6.4.1.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מכרז</w:t>
            </w:r>
          </w:p>
        </w:tc>
        <w:tc>
          <w:tcPr>
            <w:tcW w:w="564"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6.5.3.1</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spacing w:after="0" w:line="240" w:lineRule="auto"/>
              <w:jc w:val="both"/>
              <w:rPr>
                <w:rFonts w:ascii="David" w:hAnsi="David" w:cs="David"/>
                <w:sz w:val="24"/>
                <w:szCs w:val="24"/>
                <w:rtl/>
              </w:rPr>
            </w:pPr>
            <w:r w:rsidRPr="004F26EA">
              <w:rPr>
                <w:rFonts w:ascii="David" w:eastAsia="Times New Roman" w:hAnsi="David" w:cs="David"/>
                <w:sz w:val="24"/>
                <w:szCs w:val="24"/>
                <w:rtl/>
              </w:rPr>
              <w:t xml:space="preserve">לא מקובל. ראו הוראת </w:t>
            </w:r>
            <w:proofErr w:type="spellStart"/>
            <w:r w:rsidRPr="004F26EA">
              <w:rPr>
                <w:rFonts w:ascii="David" w:eastAsia="Times New Roman" w:hAnsi="David" w:cs="David"/>
                <w:sz w:val="24"/>
                <w:szCs w:val="24"/>
                <w:rtl/>
              </w:rPr>
              <w:t>תכ"ם</w:t>
            </w:r>
            <w:proofErr w:type="spellEnd"/>
            <w:r w:rsidRPr="004F26EA">
              <w:rPr>
                <w:rFonts w:ascii="David" w:eastAsia="Times New Roman" w:hAnsi="David" w:cs="David"/>
                <w:sz w:val="24"/>
                <w:szCs w:val="24"/>
                <w:rtl/>
              </w:rPr>
              <w:t xml:space="preserve"> בנושא חילוט ערבות ביצוע מס' 7.5.3 סעיף 2.7</w:t>
            </w:r>
          </w:p>
        </w:tc>
      </w:tr>
      <w:tr w:rsidR="009C02D5" w:rsidRPr="0087300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באשר לדרישה להצהרה ביחס ל"בעל זיקה" ו/או "בעל שליטה" - נבקש להבהיר כי המציע הינו חברה ציבורית, אשר נשלטת, בשרשור ע"י חברה ציבורית זרה. בשים לב שלבעלי השליטה אין קשר לפעילות המציע ו/או ליכולתו לעמוד בתנאי המכרז, ולאור המבנה התאגידי המתואר, ממילא המציע אינו יכול להצהיר בשם בעל זיקה אליו, מבוקש כי ההתייחסות בסעיף זה תהא למציע בלבד ולא לבעל זיקה (ככל שבקשתנו לא תתקבל, ההצהרה ביחס לבעלי זיקה יכולה להינתן למיטב הידיעה בלבד).</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4, תצ</w:t>
            </w:r>
            <w:r w:rsidR="00A939E0">
              <w:rPr>
                <w:rFonts w:ascii="David" w:hAnsi="David" w:cs="David" w:hint="cs"/>
                <w:sz w:val="24"/>
                <w:szCs w:val="24"/>
                <w:rtl/>
              </w:rPr>
              <w:t>היר</w:t>
            </w:r>
          </w:p>
        </w:tc>
        <w:tc>
          <w:tcPr>
            <w:tcW w:w="564"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4, תצ</w:t>
            </w:r>
            <w:r w:rsidR="00A939E0">
              <w:rPr>
                <w:rFonts w:ascii="David" w:hAnsi="David" w:cs="David" w:hint="cs"/>
                <w:sz w:val="24"/>
                <w:szCs w:val="24"/>
                <w:rtl/>
              </w:rPr>
              <w:t>היר</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spacing w:after="0" w:line="240" w:lineRule="auto"/>
              <w:jc w:val="both"/>
              <w:rPr>
                <w:rFonts w:ascii="David" w:hAnsi="David" w:cs="David"/>
                <w:sz w:val="24"/>
                <w:szCs w:val="24"/>
              </w:rPr>
            </w:pPr>
            <w:r w:rsidRPr="004F26EA">
              <w:rPr>
                <w:rFonts w:ascii="David" w:hAnsi="David" w:cs="David"/>
                <w:sz w:val="24"/>
                <w:szCs w:val="24"/>
                <w:rtl/>
              </w:rPr>
              <w:t>במקרה המפורט ניתן להצהיר למיטב הידיעה</w:t>
            </w:r>
          </w:p>
        </w:tc>
      </w:tr>
      <w:tr w:rsidR="009C02D5" w:rsidRPr="00A9198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נבקש להוסיף לרשימת החריגים לחובת שמירת הסודיות גם מידע </w:t>
            </w:r>
            <w:bookmarkStart w:id="11" w:name="_Hlk177552140"/>
            <w:r w:rsidRPr="00B66ED4">
              <w:rPr>
                <w:rFonts w:ascii="David" w:hAnsi="David" w:cs="David"/>
                <w:sz w:val="24"/>
                <w:szCs w:val="24"/>
                <w:rtl/>
              </w:rPr>
              <w:t xml:space="preserve">אשר ייווצר על ידי הספק במסגרת מתן השירותים על פי המכרז ואשר הינו </w:t>
            </w:r>
            <w:proofErr w:type="spellStart"/>
            <w:r w:rsidRPr="00B66ED4">
              <w:rPr>
                <w:rFonts w:ascii="David" w:hAnsi="David" w:cs="David"/>
                <w:sz w:val="24"/>
                <w:szCs w:val="24"/>
                <w:rtl/>
              </w:rPr>
              <w:t>ג'נרי</w:t>
            </w:r>
            <w:proofErr w:type="spellEnd"/>
            <w:r w:rsidRPr="00B66ED4">
              <w:rPr>
                <w:rFonts w:ascii="David" w:hAnsi="David" w:cs="David"/>
                <w:sz w:val="24"/>
                <w:szCs w:val="24"/>
                <w:rtl/>
              </w:rPr>
              <w:t xml:space="preserve">, כללי ואינו מכיל נתונים ו/או מידע הייחודיים למזמין. </w:t>
            </w:r>
            <w:bookmarkEnd w:id="11"/>
            <w:r w:rsidRPr="00B66ED4">
              <w:rPr>
                <w:rFonts w:ascii="David" w:hAnsi="David" w:cs="David"/>
                <w:sz w:val="24"/>
                <w:szCs w:val="24"/>
                <w:rtl/>
              </w:rPr>
              <w:t>הערה זו נכונה גם לסעיף 11.9 להסכם ולסעיף 2.3 לנספח ד' להסכם.</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6, הת</w:t>
            </w:r>
            <w:r w:rsidR="00A939E0">
              <w:rPr>
                <w:rFonts w:ascii="David" w:hAnsi="David" w:cs="David" w:hint="cs"/>
                <w:sz w:val="24"/>
                <w:szCs w:val="24"/>
                <w:rtl/>
              </w:rPr>
              <w:t>חייבות</w:t>
            </w:r>
          </w:p>
        </w:tc>
        <w:tc>
          <w:tcPr>
            <w:tcW w:w="564" w:type="pct"/>
            <w:gridSpan w:val="2"/>
            <w:tcBorders>
              <w:top w:val="nil"/>
              <w:left w:val="single" w:sz="4" w:space="0" w:color="auto"/>
              <w:bottom w:val="single" w:sz="4" w:space="0" w:color="auto"/>
              <w:right w:val="nil"/>
            </w:tcBorders>
            <w:shd w:val="clear" w:color="auto" w:fill="auto"/>
          </w:tcPr>
          <w:p w:rsidR="00D71F96" w:rsidRPr="00C3729D" w:rsidRDefault="00D71F96" w:rsidP="00D71F96">
            <w:pPr>
              <w:spacing w:after="0" w:line="240" w:lineRule="auto"/>
              <w:jc w:val="both"/>
              <w:rPr>
                <w:rFonts w:ascii="David" w:hAnsi="David" w:cs="David"/>
                <w:sz w:val="24"/>
                <w:szCs w:val="24"/>
                <w:rtl/>
              </w:rPr>
            </w:pPr>
            <w:r w:rsidRPr="00C3729D">
              <w:rPr>
                <w:rFonts w:ascii="David" w:hAnsi="David" w:cs="David"/>
                <w:sz w:val="24"/>
                <w:szCs w:val="24"/>
                <w:rtl/>
              </w:rPr>
              <w:t>נספח 6, הת</w:t>
            </w:r>
            <w:r w:rsidR="00A939E0">
              <w:rPr>
                <w:rFonts w:ascii="David" w:hAnsi="David" w:cs="David" w:hint="cs"/>
                <w:sz w:val="24"/>
                <w:szCs w:val="24"/>
                <w:rtl/>
              </w:rPr>
              <w:t>חייבות</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C3729D" w:rsidP="00D71F96">
            <w:pPr>
              <w:spacing w:after="0" w:line="240" w:lineRule="auto"/>
              <w:jc w:val="both"/>
              <w:rPr>
                <w:rFonts w:ascii="David" w:hAnsi="David" w:cs="David"/>
                <w:sz w:val="24"/>
                <w:szCs w:val="24"/>
                <w:rtl/>
              </w:rPr>
            </w:pPr>
            <w:r w:rsidRPr="004F26EA">
              <w:rPr>
                <w:rFonts w:ascii="David" w:eastAsia="Times New Roman" w:hAnsi="David" w:cs="David"/>
                <w:sz w:val="24"/>
                <w:szCs w:val="24"/>
                <w:rtl/>
              </w:rPr>
              <w:t>מקובל</w:t>
            </w:r>
          </w:p>
        </w:tc>
      </w:tr>
      <w:tr w:rsidR="009C02D5" w:rsidRPr="00A9198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להוסיף לאחר המילים "מטעם כל גורם שהוא בתחום השירותים" את המילים "</w:t>
            </w:r>
            <w:bookmarkStart w:id="12" w:name="_Hlk177552371"/>
            <w:r w:rsidRPr="00B66ED4">
              <w:rPr>
                <w:rFonts w:ascii="David" w:hAnsi="David" w:cs="David"/>
                <w:sz w:val="24"/>
                <w:szCs w:val="24"/>
                <w:rtl/>
              </w:rPr>
              <w:t>באופן שעלול ליצור ניגוד עניינים</w:t>
            </w:r>
            <w:bookmarkEnd w:id="12"/>
            <w:r w:rsidRPr="00B66ED4">
              <w:rPr>
                <w:rFonts w:ascii="David" w:hAnsi="David" w:cs="David"/>
                <w:sz w:val="24"/>
                <w:szCs w:val="24"/>
                <w:rtl/>
              </w:rPr>
              <w:t xml:space="preserve">", אחרת ההתחייבות עלולה להתפרש </w:t>
            </w:r>
            <w:proofErr w:type="spellStart"/>
            <w:r w:rsidRPr="00B66ED4">
              <w:rPr>
                <w:rFonts w:ascii="David" w:hAnsi="David" w:cs="David"/>
                <w:sz w:val="24"/>
                <w:szCs w:val="24"/>
                <w:rtl/>
              </w:rPr>
              <w:t>ככזו</w:t>
            </w:r>
            <w:proofErr w:type="spellEnd"/>
            <w:r w:rsidRPr="00B66ED4">
              <w:rPr>
                <w:rFonts w:ascii="David" w:hAnsi="David" w:cs="David"/>
                <w:sz w:val="24"/>
                <w:szCs w:val="24"/>
                <w:rtl/>
              </w:rPr>
              <w:t xml:space="preserve"> שמונעת מספק שהוא מפיץ מורשה של יצרן מסוים לאפשר לגורם מטעמו לעסוק ביישום מוצר של אותו יצרן עבור הלמ"ס. הערה זו רלוונטית גם לסעיף 3 לנספח ה' להסכם.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6, הת</w:t>
            </w:r>
            <w:r w:rsidR="00A939E0">
              <w:rPr>
                <w:rFonts w:ascii="David" w:hAnsi="David" w:cs="David" w:hint="cs"/>
                <w:sz w:val="24"/>
                <w:szCs w:val="24"/>
                <w:rtl/>
              </w:rPr>
              <w:t>חייבות</w:t>
            </w:r>
          </w:p>
        </w:tc>
        <w:tc>
          <w:tcPr>
            <w:tcW w:w="564" w:type="pct"/>
            <w:gridSpan w:val="2"/>
            <w:tcBorders>
              <w:top w:val="nil"/>
              <w:left w:val="single" w:sz="4" w:space="0" w:color="auto"/>
              <w:bottom w:val="single" w:sz="4" w:space="0" w:color="auto"/>
              <w:right w:val="nil"/>
            </w:tcBorders>
            <w:shd w:val="clear" w:color="auto" w:fill="auto"/>
          </w:tcPr>
          <w:p w:rsidR="00D71F96" w:rsidRPr="006A1E89" w:rsidRDefault="00D71F96" w:rsidP="00D71F96">
            <w:pPr>
              <w:bidi w:val="0"/>
              <w:spacing w:after="0" w:line="240" w:lineRule="auto"/>
              <w:jc w:val="both"/>
              <w:rPr>
                <w:rFonts w:ascii="David" w:hAnsi="David" w:cs="David"/>
                <w:sz w:val="24"/>
                <w:szCs w:val="24"/>
                <w:rtl/>
              </w:rPr>
            </w:pPr>
            <w:r w:rsidRPr="006A1E89">
              <w:rPr>
                <w:rFonts w:ascii="David" w:hAnsi="David" w:cs="David"/>
                <w:sz w:val="24"/>
                <w:szCs w:val="24"/>
              </w:rPr>
              <w:t>8</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6A1E89" w:rsidP="00D71F96">
            <w:pPr>
              <w:spacing w:after="0" w:line="240" w:lineRule="auto"/>
              <w:jc w:val="both"/>
              <w:rPr>
                <w:rFonts w:ascii="David" w:hAnsi="David" w:cs="David"/>
                <w:sz w:val="24"/>
                <w:szCs w:val="24"/>
              </w:rPr>
            </w:pPr>
            <w:r w:rsidRPr="004F26EA">
              <w:rPr>
                <w:rFonts w:ascii="David" w:eastAsia="Times New Roman" w:hAnsi="David" w:cs="David"/>
                <w:sz w:val="24"/>
                <w:szCs w:val="24"/>
                <w:rtl/>
              </w:rPr>
              <w:t>מקובל</w:t>
            </w:r>
          </w:p>
        </w:tc>
      </w:tr>
      <w:tr w:rsidR="009C02D5" w:rsidRPr="0087300B" w:rsidTr="00A939E0">
        <w:trPr>
          <w:gridAfter w:val="1"/>
          <w:wAfter w:w="13" w:type="pct"/>
          <w:cantSplit/>
          <w:trHeight w:val="385"/>
          <w:jc w:val="center"/>
        </w:trPr>
        <w:tc>
          <w:tcPr>
            <w:tcW w:w="209"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1"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אחריות המציע כפופה להוראות בדבר האחריות והגבלתה כמפורט בהסכם ההתקשרות. הערה זו רלוונטית גם לסעיף 2.5 לנספח ד' להסכם.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484052" w:rsidRDefault="00D71F96" w:rsidP="00D71F96">
            <w:pPr>
              <w:spacing w:after="0" w:line="240" w:lineRule="auto"/>
              <w:jc w:val="both"/>
              <w:rPr>
                <w:rFonts w:ascii="David" w:hAnsi="David" w:cs="David"/>
                <w:sz w:val="24"/>
                <w:szCs w:val="24"/>
                <w:rtl/>
              </w:rPr>
            </w:pPr>
            <w:r w:rsidRPr="00484052">
              <w:rPr>
                <w:rFonts w:ascii="David" w:hAnsi="David" w:cs="David"/>
                <w:sz w:val="24"/>
                <w:szCs w:val="24"/>
                <w:rtl/>
              </w:rPr>
              <w:t>נספח 6, הת</w:t>
            </w:r>
            <w:r w:rsidR="00A939E0">
              <w:rPr>
                <w:rFonts w:ascii="David" w:hAnsi="David" w:cs="David" w:hint="cs"/>
                <w:sz w:val="24"/>
                <w:szCs w:val="24"/>
                <w:rtl/>
              </w:rPr>
              <w:t>חייבות</w:t>
            </w:r>
          </w:p>
        </w:tc>
        <w:tc>
          <w:tcPr>
            <w:tcW w:w="564" w:type="pct"/>
            <w:gridSpan w:val="2"/>
            <w:tcBorders>
              <w:top w:val="nil"/>
              <w:left w:val="single" w:sz="4" w:space="0" w:color="auto"/>
              <w:bottom w:val="single" w:sz="4" w:space="0" w:color="auto"/>
              <w:right w:val="nil"/>
            </w:tcBorders>
            <w:shd w:val="clear" w:color="auto" w:fill="auto"/>
          </w:tcPr>
          <w:p w:rsidR="00D71F96" w:rsidRPr="00484052" w:rsidRDefault="00D71F96" w:rsidP="00D71F96">
            <w:pPr>
              <w:bidi w:val="0"/>
              <w:spacing w:after="0" w:line="240" w:lineRule="auto"/>
              <w:jc w:val="both"/>
              <w:rPr>
                <w:rFonts w:ascii="David" w:hAnsi="David" w:cs="David"/>
                <w:sz w:val="24"/>
                <w:szCs w:val="24"/>
                <w:rtl/>
              </w:rPr>
            </w:pPr>
            <w:r w:rsidRPr="00484052">
              <w:rPr>
                <w:rFonts w:ascii="David" w:hAnsi="David" w:cs="David"/>
                <w:sz w:val="24"/>
                <w:szCs w:val="24"/>
              </w:rPr>
              <w:t>14</w:t>
            </w:r>
          </w:p>
        </w:tc>
        <w:tc>
          <w:tcPr>
            <w:tcW w:w="181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484052" w:rsidP="00D71F96">
            <w:pPr>
              <w:spacing w:after="0" w:line="240" w:lineRule="auto"/>
              <w:jc w:val="both"/>
              <w:rPr>
                <w:rFonts w:ascii="David" w:hAnsi="David" w:cs="David"/>
                <w:sz w:val="24"/>
                <w:szCs w:val="24"/>
              </w:rPr>
            </w:pPr>
            <w:r w:rsidRPr="004F26EA">
              <w:rPr>
                <w:rFonts w:ascii="David" w:eastAsia="Times New Roman" w:hAnsi="David" w:cs="David"/>
                <w:sz w:val="24"/>
                <w:szCs w:val="24"/>
                <w:rtl/>
              </w:rPr>
              <w:t>לא מקובל</w:t>
            </w:r>
          </w:p>
        </w:tc>
      </w:tr>
    </w:tbl>
    <w:p w:rsidR="00A939E0" w:rsidRDefault="00A939E0"/>
    <w:tbl>
      <w:tblPr>
        <w:bidiVisual/>
        <w:tblW w:w="5937" w:type="pct"/>
        <w:jc w:val="center"/>
        <w:tblLook w:val="04A0" w:firstRow="1" w:lastRow="0" w:firstColumn="1" w:lastColumn="0" w:noHBand="0" w:noVBand="1"/>
      </w:tblPr>
      <w:tblGrid>
        <w:gridCol w:w="32"/>
        <w:gridCol w:w="374"/>
        <w:gridCol w:w="28"/>
        <w:gridCol w:w="3389"/>
        <w:gridCol w:w="52"/>
        <w:gridCol w:w="1258"/>
        <w:gridCol w:w="31"/>
        <w:gridCol w:w="1079"/>
        <w:gridCol w:w="16"/>
        <w:gridCol w:w="3546"/>
        <w:gridCol w:w="24"/>
      </w:tblGrid>
      <w:tr w:rsidR="00A939E0" w:rsidRPr="000D3F0E" w:rsidTr="009715B9">
        <w:trPr>
          <w:gridBefore w:val="1"/>
          <w:wBefore w:w="16" w:type="pct"/>
          <w:trHeight w:val="535"/>
          <w:jc w:val="center"/>
        </w:trPr>
        <w:tc>
          <w:tcPr>
            <w:tcW w:w="20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A939E0" w:rsidRPr="000D3F0E" w:rsidRDefault="00A939E0"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939E0" w:rsidRPr="000D3F0E" w:rsidRDefault="00A939E0"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2"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939E0" w:rsidRPr="000D3F0E" w:rsidRDefault="00A939E0"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A939E0" w:rsidRPr="000D3F0E" w:rsidRDefault="00A939E0"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8"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A939E0" w:rsidRPr="000D3F0E" w:rsidRDefault="00A939E0"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העסקת קבלני משנה כאמור בסעיף 1.3 למסמכי המכרז איננה מהווה הפרה של הוראות הסעיף.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484052" w:rsidRDefault="00D71F96" w:rsidP="00D71F96">
            <w:pPr>
              <w:bidi w:val="0"/>
              <w:spacing w:after="0" w:line="240" w:lineRule="auto"/>
              <w:jc w:val="both"/>
              <w:rPr>
                <w:rFonts w:ascii="David" w:hAnsi="David" w:cs="David"/>
                <w:sz w:val="24"/>
                <w:szCs w:val="24"/>
                <w:rtl/>
              </w:rPr>
            </w:pPr>
            <w:r w:rsidRPr="00484052">
              <w:rPr>
                <w:rFonts w:ascii="David" w:hAnsi="David" w:cs="David"/>
                <w:sz w:val="24"/>
                <w:szCs w:val="24"/>
              </w:rPr>
              <w:t>4.1</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484052" w:rsidP="00D71F96">
            <w:pPr>
              <w:spacing w:after="0" w:line="240" w:lineRule="auto"/>
              <w:jc w:val="both"/>
              <w:rPr>
                <w:rFonts w:ascii="David" w:hAnsi="David" w:cs="David"/>
                <w:sz w:val="24"/>
                <w:szCs w:val="24"/>
                <w:rtl/>
              </w:rPr>
            </w:pPr>
            <w:r w:rsidRPr="004F26EA">
              <w:rPr>
                <w:rFonts w:ascii="David" w:hAnsi="David" w:cs="David"/>
                <w:sz w:val="24"/>
                <w:szCs w:val="24"/>
                <w:rtl/>
              </w:rPr>
              <w:t>העסקת קבלני משנה אינה הסבת הסכם</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במקרה והספק יידרש לביצוע הנחיה ע"י המזמין או מי מטעמו אשר לפי שיקול דעתו אין לבצעה, הספק לא יישא באחריות לתוצאות או השלכות ביצוע ההנחיה על ידי הספק.</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Pr>
            </w:pPr>
            <w:r w:rsidRPr="00B66ED4">
              <w:rPr>
                <w:rFonts w:ascii="David" w:hAnsi="David" w:cs="David"/>
                <w:sz w:val="24"/>
                <w:szCs w:val="24"/>
              </w:rPr>
              <w:t>5.1.3</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8816E5" w:rsidP="00D71F96">
            <w:pPr>
              <w:spacing w:after="0" w:line="240" w:lineRule="auto"/>
              <w:jc w:val="both"/>
              <w:rPr>
                <w:rFonts w:ascii="David" w:hAnsi="David" w:cs="David"/>
                <w:sz w:val="24"/>
                <w:szCs w:val="24"/>
                <w:rtl/>
              </w:rPr>
            </w:pPr>
            <w:r w:rsidRPr="004F26EA">
              <w:rPr>
                <w:rFonts w:ascii="David" w:hAnsi="David" w:cs="David"/>
                <w:sz w:val="24"/>
                <w:szCs w:val="24"/>
                <w:rtl/>
              </w:rPr>
              <w:t>הספק לא יידרש לבצע הנחיה שלפי דעתו אין לבצעה</w:t>
            </w:r>
          </w:p>
        </w:tc>
      </w:tr>
      <w:tr w:rsidR="009C02D5" w:rsidRPr="0087300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להחליף את המילים "לשימוש בשירותים על ידי המשרד" במילים "לאספקת השירותים למשרד". הספק לא יכול לשאת באחריות לשימושים שעושה המשרד בשירותים.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5565CD" w:rsidRDefault="00D71F96" w:rsidP="00D71F96">
            <w:pPr>
              <w:bidi w:val="0"/>
              <w:spacing w:after="0" w:line="240" w:lineRule="auto"/>
              <w:jc w:val="both"/>
              <w:rPr>
                <w:rFonts w:ascii="David" w:hAnsi="David" w:cs="David"/>
                <w:sz w:val="24"/>
                <w:szCs w:val="24"/>
                <w:rtl/>
              </w:rPr>
            </w:pPr>
            <w:r w:rsidRPr="005565CD">
              <w:rPr>
                <w:rFonts w:ascii="David" w:hAnsi="David" w:cs="David"/>
                <w:sz w:val="24"/>
                <w:szCs w:val="24"/>
              </w:rPr>
              <w:t>55</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5565CD" w:rsidP="00D71F96">
            <w:pPr>
              <w:rPr>
                <w:rFonts w:ascii="David" w:hAnsi="David" w:cs="David"/>
                <w:sz w:val="24"/>
                <w:szCs w:val="24"/>
                <w:rtl/>
              </w:rPr>
            </w:pPr>
            <w:r w:rsidRPr="004F26EA">
              <w:rPr>
                <w:rFonts w:ascii="David" w:eastAsia="Times New Roman" w:hAnsi="David" w:cs="David"/>
                <w:sz w:val="24"/>
                <w:szCs w:val="24"/>
                <w:rtl/>
              </w:rPr>
              <w:t>מקובל</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פיגור שנגרם בנסיבות שאינן תלויות בספק, כגון: אי עמידת המזמין בהתחייבויותיו, כוח עליון וכיו"ב לא ייחשב כהפרת הסכם ע"י הספק.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נספח11, </w:t>
            </w:r>
          </w:p>
        </w:tc>
        <w:tc>
          <w:tcPr>
            <w:tcW w:w="565" w:type="pct"/>
            <w:gridSpan w:val="2"/>
            <w:tcBorders>
              <w:top w:val="nil"/>
              <w:left w:val="single" w:sz="4" w:space="0" w:color="auto"/>
              <w:bottom w:val="single" w:sz="4" w:space="0" w:color="auto"/>
              <w:right w:val="nil"/>
            </w:tcBorders>
            <w:shd w:val="clear" w:color="auto" w:fill="auto"/>
          </w:tcPr>
          <w:p w:rsidR="00D71F96" w:rsidRPr="005565CD" w:rsidRDefault="00D71F96" w:rsidP="00D71F96">
            <w:pPr>
              <w:bidi w:val="0"/>
              <w:spacing w:after="0" w:line="240" w:lineRule="auto"/>
              <w:jc w:val="both"/>
              <w:rPr>
                <w:rFonts w:ascii="David" w:hAnsi="David" w:cs="David"/>
                <w:sz w:val="24"/>
                <w:szCs w:val="24"/>
              </w:rPr>
            </w:pPr>
            <w:r w:rsidRPr="005565CD">
              <w:rPr>
                <w:rFonts w:ascii="David" w:hAnsi="David" w:cs="David"/>
                <w:sz w:val="24"/>
                <w:szCs w:val="24"/>
              </w:rPr>
              <w:t>6.5</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5565CD" w:rsidP="00D71F96">
            <w:pPr>
              <w:rPr>
                <w:rFonts w:ascii="David" w:hAnsi="David" w:cs="David"/>
                <w:sz w:val="24"/>
                <w:szCs w:val="24"/>
              </w:rPr>
            </w:pPr>
            <w:r w:rsidRPr="004F26EA">
              <w:rPr>
                <w:rFonts w:ascii="David" w:hAnsi="David" w:cs="David"/>
                <w:sz w:val="24"/>
                <w:szCs w:val="24"/>
                <w:rtl/>
              </w:rPr>
              <w:t>ראו תיקון בסעיף</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להתחייבויות המזמין גם (1) הכנת כל התשתיות ותנאי אתר הנדרשים עבור אספקת השירותים, בזמן ובאיכות הנדרשים לשם עמידת הספק במחויבויותיו (2) התחייבות שלא לערוך כל שינוי ו/או תוספת ו/או תיקון לתוצרים שיוכנו על ידי הספק שלא באמצעות הספק, (3) רכישת כל רישיון ו/או מוצר צד ג' ו/או חומרה ו/או ציוד נדרש לביצוע השירותים על ידי צוות הספק (4) אישור אבני דרך ותוצרים בזמנים הקבועים בתוכנית העבודה (5) אספקת מידע ומענה לשאלות, קיום פגישות עם גורמים שונים אצל המזמין בדיקת מסמכי ביניים ואישור תוצרים בלוחות זמנים שיאפשרו לספק לעמוד בהתחייבויותיו.</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EE21B2" w:rsidRDefault="00D71F96" w:rsidP="00D71F96">
            <w:pPr>
              <w:bidi w:val="0"/>
              <w:spacing w:after="0" w:line="240" w:lineRule="auto"/>
              <w:jc w:val="both"/>
              <w:rPr>
                <w:rFonts w:ascii="David" w:hAnsi="David" w:cs="David"/>
                <w:sz w:val="24"/>
                <w:szCs w:val="24"/>
                <w:rtl/>
              </w:rPr>
            </w:pPr>
            <w:r w:rsidRPr="00EE21B2">
              <w:rPr>
                <w:rFonts w:ascii="David" w:hAnsi="David" w:cs="David"/>
                <w:sz w:val="24"/>
                <w:szCs w:val="24"/>
              </w:rPr>
              <w:t>7</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21B2" w:rsidP="00D71F96">
            <w:pPr>
              <w:rPr>
                <w:rFonts w:ascii="David" w:hAnsi="David" w:cs="David"/>
                <w:sz w:val="24"/>
                <w:szCs w:val="24"/>
              </w:rPr>
            </w:pPr>
            <w:r w:rsidRPr="004F26EA">
              <w:rPr>
                <w:rFonts w:ascii="David" w:eastAsia="Times New Roman" w:hAnsi="David" w:cs="David"/>
                <w:sz w:val="24"/>
                <w:szCs w:val="24"/>
                <w:rtl/>
              </w:rPr>
              <w:t>לא מקובל</w:t>
            </w:r>
          </w:p>
        </w:tc>
      </w:tr>
      <w:tr w:rsidR="009C02D5" w:rsidRPr="0087300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EE21B2" w:rsidRDefault="00D71F96" w:rsidP="00D71F96">
            <w:pPr>
              <w:spacing w:after="0" w:line="240" w:lineRule="auto"/>
              <w:jc w:val="both"/>
              <w:rPr>
                <w:rFonts w:ascii="David" w:hAnsi="David" w:cs="David"/>
                <w:sz w:val="24"/>
                <w:szCs w:val="24"/>
              </w:rPr>
            </w:pPr>
            <w:r w:rsidRPr="00EE21B2">
              <w:rPr>
                <w:rFonts w:ascii="David" w:hAnsi="David" w:cs="David"/>
                <w:sz w:val="24"/>
                <w:szCs w:val="24"/>
                <w:rtl/>
              </w:rPr>
              <w:t xml:space="preserve">נבקש להבהיר כי ככל שיידרש שינוי בזהות הנציג בנסיבות שאינן בשליטת הספק, יידרש אישור המזמין לזהות המחליף ולא לעצם ההחלפה. </w:t>
            </w:r>
          </w:p>
        </w:tc>
        <w:tc>
          <w:tcPr>
            <w:tcW w:w="640" w:type="pct"/>
            <w:tcBorders>
              <w:top w:val="nil"/>
              <w:left w:val="single" w:sz="4" w:space="0" w:color="auto"/>
              <w:bottom w:val="single" w:sz="4" w:space="0" w:color="auto"/>
              <w:right w:val="single" w:sz="4" w:space="0" w:color="auto"/>
            </w:tcBorders>
            <w:shd w:val="clear" w:color="auto" w:fill="auto"/>
          </w:tcPr>
          <w:p w:rsidR="00D71F96" w:rsidRPr="00EE21B2" w:rsidRDefault="00D71F96" w:rsidP="00D71F96">
            <w:pPr>
              <w:spacing w:after="0" w:line="240" w:lineRule="auto"/>
              <w:jc w:val="both"/>
              <w:rPr>
                <w:rFonts w:ascii="David" w:hAnsi="David" w:cs="David"/>
                <w:sz w:val="24"/>
                <w:szCs w:val="24"/>
                <w:rtl/>
              </w:rPr>
            </w:pPr>
            <w:r w:rsidRPr="00EE21B2">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EE21B2" w:rsidRDefault="00D71F96" w:rsidP="00D71F96">
            <w:pPr>
              <w:bidi w:val="0"/>
              <w:spacing w:after="0" w:line="240" w:lineRule="auto"/>
              <w:jc w:val="both"/>
              <w:rPr>
                <w:rFonts w:ascii="David" w:hAnsi="David" w:cs="David"/>
                <w:sz w:val="24"/>
                <w:szCs w:val="24"/>
                <w:rtl/>
              </w:rPr>
            </w:pPr>
            <w:r w:rsidRPr="00EE21B2">
              <w:rPr>
                <w:rFonts w:ascii="David" w:hAnsi="David" w:cs="David"/>
                <w:sz w:val="24"/>
                <w:szCs w:val="24"/>
              </w:rPr>
              <w:t>8.2</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21B2" w:rsidP="00D71F96">
            <w:pPr>
              <w:rPr>
                <w:rFonts w:ascii="David" w:hAnsi="David" w:cs="David"/>
                <w:sz w:val="24"/>
                <w:szCs w:val="24"/>
              </w:rPr>
            </w:pPr>
            <w:r w:rsidRPr="004F26EA">
              <w:rPr>
                <w:rFonts w:ascii="David" w:eastAsia="Times New Roman" w:hAnsi="David" w:cs="David"/>
                <w:sz w:val="24"/>
                <w:szCs w:val="24"/>
                <w:rtl/>
              </w:rPr>
              <w:t>מקובל</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לא סביר כי צד להסכם יהיה הגורם הקובע והמכריע במחלוקות בין הצדדים. נבקש להסיר סעיף זה. הערה זו נכונה גם לסעיף 22 להסכם.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EE21B2" w:rsidRDefault="00D71F96" w:rsidP="00D71F96">
            <w:pPr>
              <w:bidi w:val="0"/>
              <w:spacing w:after="0" w:line="240" w:lineRule="auto"/>
              <w:jc w:val="both"/>
              <w:rPr>
                <w:rFonts w:ascii="David" w:hAnsi="David" w:cs="David"/>
                <w:sz w:val="24"/>
                <w:szCs w:val="24"/>
                <w:rtl/>
              </w:rPr>
            </w:pPr>
            <w:r w:rsidRPr="00EE21B2">
              <w:rPr>
                <w:rFonts w:ascii="David" w:hAnsi="David" w:cs="David"/>
                <w:sz w:val="24"/>
                <w:szCs w:val="24"/>
              </w:rPr>
              <w:t>8.4</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21B2" w:rsidP="00D71F96">
            <w:pPr>
              <w:rPr>
                <w:rFonts w:ascii="David" w:hAnsi="David" w:cs="David"/>
                <w:sz w:val="24"/>
                <w:szCs w:val="24"/>
              </w:rPr>
            </w:pPr>
            <w:r w:rsidRPr="004F26EA">
              <w:rPr>
                <w:rFonts w:ascii="David" w:eastAsia="Times New Roman" w:hAnsi="David" w:cs="David"/>
                <w:sz w:val="24"/>
                <w:szCs w:val="24"/>
                <w:rtl/>
              </w:rPr>
              <w:t>ועדת המכרזים של המזמין מוסמכת בהתאם לחוק לקבל החלטות בשם המזמין</w:t>
            </w:r>
          </w:p>
        </w:tc>
      </w:tr>
      <w:tr w:rsidR="009C02D5" w:rsidRPr="00A9198B" w:rsidTr="009715B9">
        <w:trPr>
          <w:gridAfter w:val="1"/>
          <w:wAfter w:w="12"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4"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להגביל את זכות המזמין לדרוש מהספק דו"ח מבוקר ללא יותר מאשר פעם בשנה. </w:t>
            </w:r>
          </w:p>
        </w:tc>
        <w:tc>
          <w:tcPr>
            <w:tcW w:w="640" w:type="pct"/>
            <w:tcBorders>
              <w:top w:val="nil"/>
              <w:left w:val="single" w:sz="4" w:space="0" w:color="auto"/>
              <w:bottom w:val="single" w:sz="4" w:space="0" w:color="auto"/>
              <w:right w:val="single" w:sz="4" w:space="0" w:color="auto"/>
            </w:tcBorders>
            <w:shd w:val="clear" w:color="auto" w:fill="auto"/>
          </w:tcPr>
          <w:p w:rsidR="00D71F96" w:rsidRPr="00EE21B2" w:rsidRDefault="00D71F96" w:rsidP="00D71F96">
            <w:pPr>
              <w:spacing w:after="0" w:line="240" w:lineRule="auto"/>
              <w:jc w:val="both"/>
              <w:rPr>
                <w:rFonts w:ascii="David" w:hAnsi="David" w:cs="David"/>
                <w:sz w:val="24"/>
                <w:szCs w:val="24"/>
                <w:rtl/>
              </w:rPr>
            </w:pPr>
            <w:r w:rsidRPr="00EE21B2">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EE21B2" w:rsidRDefault="00D71F96" w:rsidP="00D71F96">
            <w:pPr>
              <w:bidi w:val="0"/>
              <w:spacing w:after="0" w:line="240" w:lineRule="auto"/>
              <w:jc w:val="both"/>
              <w:rPr>
                <w:rFonts w:ascii="David" w:hAnsi="David" w:cs="David"/>
                <w:sz w:val="24"/>
                <w:szCs w:val="24"/>
                <w:rtl/>
              </w:rPr>
            </w:pPr>
            <w:r w:rsidRPr="00EE21B2">
              <w:rPr>
                <w:rFonts w:ascii="David" w:hAnsi="David" w:cs="David"/>
                <w:sz w:val="24"/>
                <w:szCs w:val="24"/>
              </w:rPr>
              <w:t>8.6</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21B2" w:rsidP="00D71F96">
            <w:pPr>
              <w:rPr>
                <w:rFonts w:ascii="David" w:hAnsi="David" w:cs="David"/>
                <w:sz w:val="24"/>
                <w:szCs w:val="24"/>
              </w:rPr>
            </w:pPr>
            <w:r w:rsidRPr="004F26EA">
              <w:rPr>
                <w:rFonts w:ascii="David" w:hAnsi="David" w:cs="David"/>
                <w:sz w:val="24"/>
                <w:szCs w:val="24"/>
                <w:rtl/>
              </w:rPr>
              <w:t>לא מקובל</w:t>
            </w:r>
          </w:p>
        </w:tc>
      </w:tr>
      <w:tr w:rsidR="004A4585" w:rsidRPr="000D3F0E" w:rsidTr="004A4585">
        <w:trPr>
          <w:gridBefore w:val="1"/>
          <w:wBefore w:w="17" w:type="pct"/>
          <w:trHeight w:val="535"/>
          <w:jc w:val="center"/>
        </w:trPr>
        <w:tc>
          <w:tcPr>
            <w:tcW w:w="20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1"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7"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7"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9C02D5" w:rsidRPr="0087300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כי המזמין לא יבצע ביצוע עצמי אלא אם ביטל את ההסכם. לפני הביצוע העצמי תינתן לספק הודעה בכתב ושהות סבירה לתקן את ההפרה. מכל מקום, הספק לא יהיה אחראי לפעולות ו/או השלכות של עבודות שיבצע צד ג'. הערה זו רלוונטית גם לסעיפים 8.9 ו – 16.4 להסכם.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8.8</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190B6E" w:rsidP="00D71F96">
            <w:pPr>
              <w:rPr>
                <w:rFonts w:ascii="David" w:hAnsi="David" w:cs="David"/>
                <w:sz w:val="24"/>
                <w:szCs w:val="24"/>
              </w:rPr>
            </w:pPr>
            <w:r w:rsidRPr="004F26EA">
              <w:rPr>
                <w:rFonts w:ascii="David" w:eastAsia="Times New Roman" w:hAnsi="David" w:cs="David"/>
                <w:sz w:val="24"/>
                <w:szCs w:val="24"/>
                <w:rtl/>
              </w:rPr>
              <w:t xml:space="preserve">לא מקובל. בעניין </w:t>
            </w:r>
            <w:r w:rsidR="00F54DB3" w:rsidRPr="004F26EA">
              <w:rPr>
                <w:rFonts w:ascii="David" w:eastAsia="Times New Roman" w:hAnsi="David" w:cs="David"/>
                <w:sz w:val="24"/>
                <w:szCs w:val="24"/>
                <w:rtl/>
              </w:rPr>
              <w:t>אחריות על פעולות שביצע צד ג' ראו תוספת בסעיף 6.5</w:t>
            </w:r>
          </w:p>
        </w:tc>
      </w:tr>
      <w:tr w:rsidR="009C02D5" w:rsidRPr="00A9198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להסיר את המילים "שייראו בעיניו" לפני המילה "סבירים". כמו כן נבקש כי הנימוקים יפורטו בכתב. לבסוף, נבקש כי המזמין לא ינקוט בצעד של ביטול ההזמנה או צמצום הקיפה אלא אם הספק הפר את התחייבויותיו וההפרה לא תוקנה על ידו על אף שהות סבירה שניתנה לו לתקן את ההפרה.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5" w:type="pct"/>
            <w:gridSpan w:val="2"/>
            <w:tcBorders>
              <w:top w:val="nil"/>
              <w:left w:val="single" w:sz="4" w:space="0" w:color="auto"/>
              <w:bottom w:val="single" w:sz="4" w:space="0" w:color="auto"/>
              <w:right w:val="nil"/>
            </w:tcBorders>
            <w:shd w:val="clear" w:color="auto" w:fill="auto"/>
          </w:tcPr>
          <w:p w:rsidR="00D71F96" w:rsidRPr="00F54DB3" w:rsidRDefault="00D71F96" w:rsidP="00D71F96">
            <w:pPr>
              <w:bidi w:val="0"/>
              <w:spacing w:after="0" w:line="240" w:lineRule="auto"/>
              <w:jc w:val="both"/>
              <w:rPr>
                <w:rFonts w:ascii="David" w:hAnsi="David" w:cs="David"/>
                <w:sz w:val="24"/>
                <w:szCs w:val="24"/>
                <w:rtl/>
              </w:rPr>
            </w:pPr>
            <w:r w:rsidRPr="00F54DB3">
              <w:rPr>
                <w:rFonts w:ascii="David" w:hAnsi="David" w:cs="David"/>
                <w:sz w:val="24"/>
                <w:szCs w:val="24"/>
              </w:rPr>
              <w:t>8.9</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D71F96">
            <w:pPr>
              <w:rPr>
                <w:rFonts w:ascii="David" w:hAnsi="David" w:cs="David"/>
                <w:sz w:val="24"/>
                <w:szCs w:val="24"/>
                <w:rtl/>
              </w:rPr>
            </w:pPr>
            <w:r w:rsidRPr="004F26EA">
              <w:rPr>
                <w:rFonts w:ascii="David" w:hAnsi="David" w:cs="David"/>
                <w:sz w:val="24"/>
                <w:szCs w:val="24"/>
                <w:rtl/>
              </w:rPr>
              <w:t xml:space="preserve">הסרת המילים לא מקובלת אולם מוסכם כי הנימוקים יפורטו בכתב. </w:t>
            </w:r>
          </w:p>
          <w:p w:rsidR="00F54DB3" w:rsidRPr="004F26EA" w:rsidRDefault="00F54DB3" w:rsidP="00D71F96">
            <w:pPr>
              <w:rPr>
                <w:rFonts w:ascii="David" w:hAnsi="David" w:cs="David"/>
                <w:sz w:val="24"/>
                <w:szCs w:val="24"/>
              </w:rPr>
            </w:pPr>
          </w:p>
        </w:tc>
      </w:tr>
      <w:tr w:rsidR="009C02D5" w:rsidRPr="00A9198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מאחר והספק מעמיד </w:t>
            </w:r>
            <w:proofErr w:type="spellStart"/>
            <w:r w:rsidRPr="00B66ED4">
              <w:rPr>
                <w:rFonts w:ascii="David" w:hAnsi="David" w:cs="David"/>
                <w:sz w:val="24"/>
                <w:szCs w:val="24"/>
                <w:rtl/>
              </w:rPr>
              <w:t>כח</w:t>
            </w:r>
            <w:proofErr w:type="spellEnd"/>
            <w:r w:rsidRPr="00B66ED4">
              <w:rPr>
                <w:rFonts w:ascii="David" w:hAnsi="David" w:cs="David"/>
                <w:sz w:val="24"/>
                <w:szCs w:val="24"/>
                <w:rtl/>
              </w:rPr>
              <w:t xml:space="preserve"> אדם לטובת ביצוע השירותים, נבקש כי כל שינוי בהרכב השירותים או היקפם יעשה בהודעה מראש של לפחות 30 יום. </w:t>
            </w:r>
          </w:p>
        </w:tc>
        <w:tc>
          <w:tcPr>
            <w:tcW w:w="640" w:type="pct"/>
            <w:tcBorders>
              <w:top w:val="nil"/>
              <w:left w:val="single" w:sz="4" w:space="0" w:color="auto"/>
              <w:bottom w:val="single" w:sz="4" w:space="0" w:color="auto"/>
              <w:right w:val="single" w:sz="4" w:space="0" w:color="auto"/>
            </w:tcBorders>
            <w:shd w:val="clear" w:color="auto" w:fill="auto"/>
          </w:tcPr>
          <w:p w:rsidR="00D71F96" w:rsidRPr="00F54DB3" w:rsidRDefault="00D71F96" w:rsidP="00D71F96">
            <w:pPr>
              <w:spacing w:after="0" w:line="240" w:lineRule="auto"/>
              <w:jc w:val="both"/>
              <w:rPr>
                <w:rFonts w:ascii="David" w:hAnsi="David" w:cs="David"/>
                <w:sz w:val="24"/>
                <w:szCs w:val="24"/>
                <w:rtl/>
              </w:rPr>
            </w:pPr>
            <w:r w:rsidRPr="00F54DB3">
              <w:rPr>
                <w:rFonts w:ascii="David" w:hAnsi="David" w:cs="David"/>
                <w:sz w:val="24"/>
                <w:szCs w:val="24"/>
                <w:rtl/>
              </w:rPr>
              <w:t>נספח 11,</w:t>
            </w:r>
          </w:p>
        </w:tc>
        <w:tc>
          <w:tcPr>
            <w:tcW w:w="565" w:type="pct"/>
            <w:gridSpan w:val="2"/>
            <w:tcBorders>
              <w:top w:val="nil"/>
              <w:left w:val="single" w:sz="4" w:space="0" w:color="auto"/>
              <w:bottom w:val="single" w:sz="4" w:space="0" w:color="auto"/>
              <w:right w:val="nil"/>
            </w:tcBorders>
            <w:shd w:val="clear" w:color="auto" w:fill="auto"/>
          </w:tcPr>
          <w:p w:rsidR="00D71F96" w:rsidRPr="00F54DB3" w:rsidRDefault="00D71F96" w:rsidP="00D71F96">
            <w:pPr>
              <w:bidi w:val="0"/>
              <w:spacing w:after="0" w:line="240" w:lineRule="auto"/>
              <w:jc w:val="both"/>
              <w:rPr>
                <w:rFonts w:ascii="David" w:hAnsi="David" w:cs="David"/>
                <w:sz w:val="24"/>
                <w:szCs w:val="24"/>
                <w:rtl/>
              </w:rPr>
            </w:pPr>
            <w:r w:rsidRPr="00F54DB3">
              <w:rPr>
                <w:rFonts w:ascii="David" w:hAnsi="David" w:cs="David"/>
                <w:sz w:val="24"/>
                <w:szCs w:val="24"/>
              </w:rPr>
              <w:t>9.1</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D71F96">
            <w:pPr>
              <w:rPr>
                <w:rFonts w:ascii="David" w:hAnsi="David" w:cs="David"/>
                <w:sz w:val="24"/>
                <w:szCs w:val="24"/>
              </w:rPr>
            </w:pPr>
            <w:r w:rsidRPr="004F26EA">
              <w:rPr>
                <w:rFonts w:ascii="David" w:eastAsia="Times New Roman" w:hAnsi="David" w:cs="David"/>
                <w:sz w:val="24"/>
                <w:szCs w:val="24"/>
                <w:rtl/>
              </w:rPr>
              <w:t>לא מקובל</w:t>
            </w:r>
          </w:p>
        </w:tc>
      </w:tr>
      <w:tr w:rsidR="009C02D5" w:rsidRPr="0087300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התמורה לפי המכרז מחושבת על פי מחיר שעתי, לכן הסעיף לא ברור. </w:t>
            </w:r>
            <w:r w:rsidRPr="00B66ED4">
              <w:rPr>
                <w:rFonts w:ascii="David" w:hAnsi="David" w:cs="David"/>
                <w:sz w:val="24"/>
                <w:szCs w:val="24"/>
                <w:rtl/>
              </w:rPr>
              <w:br/>
              <w:t xml:space="preserve">מכל מקום – הספק צריך לקבל תשלום בגין כל שעת עבודה של נותן שירותים מטעמו, בין אם מדובר בשינוי מהותי או שינוי שאיננו מהותי.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9.2</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D71F96">
            <w:pPr>
              <w:rPr>
                <w:rFonts w:ascii="David" w:hAnsi="David" w:cs="David"/>
                <w:sz w:val="24"/>
                <w:szCs w:val="24"/>
              </w:rPr>
            </w:pPr>
            <w:r w:rsidRPr="00532C8A">
              <w:rPr>
                <w:rFonts w:ascii="David" w:eastAsia="Times New Roman" w:hAnsi="David" w:cs="David"/>
                <w:sz w:val="24"/>
                <w:szCs w:val="24"/>
                <w:rtl/>
              </w:rPr>
              <w:t>על כל שעות עבודה של יועץ יתקבל תשלום</w:t>
            </w:r>
            <w:r w:rsidR="00532C8A" w:rsidRPr="00532C8A">
              <w:rPr>
                <w:rFonts w:ascii="David" w:hAnsi="David" w:cs="David" w:hint="cs"/>
                <w:sz w:val="24"/>
                <w:szCs w:val="24"/>
                <w:rtl/>
              </w:rPr>
              <w:t>. ראו תיקון בסעיף.</w:t>
            </w:r>
          </w:p>
        </w:tc>
      </w:tr>
      <w:tr w:rsidR="009C02D5" w:rsidRPr="00A9198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כאמור בהערתנו לסעיף 8.8 לעיל, הספק לא יהיה אחראי לפעולות ו/או השלכות של עבודות שיבצע צד ג'.</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2C11B1" w:rsidP="00D71F96">
            <w:pPr>
              <w:spacing w:after="0" w:line="240" w:lineRule="auto"/>
              <w:jc w:val="both"/>
              <w:rPr>
                <w:rFonts w:ascii="David" w:hAnsi="David" w:cs="David"/>
                <w:sz w:val="24"/>
                <w:szCs w:val="24"/>
                <w:rtl/>
              </w:rPr>
            </w:pPr>
            <w:r>
              <w:rPr>
                <w:rFonts w:ascii="David" w:hAnsi="David" w:cs="David" w:hint="cs"/>
                <w:sz w:val="24"/>
                <w:szCs w:val="24"/>
                <w:rtl/>
              </w:rPr>
              <w:t>נ</w:t>
            </w:r>
            <w:r w:rsidR="00D71F96" w:rsidRPr="00B66ED4">
              <w:rPr>
                <w:rFonts w:ascii="David" w:hAnsi="David" w:cs="David"/>
                <w:sz w:val="24"/>
                <w:szCs w:val="24"/>
                <w:rtl/>
              </w:rPr>
              <w:t>ספח 11, הס</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9.3</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F54DB3">
            <w:pPr>
              <w:spacing w:after="0" w:line="240" w:lineRule="auto"/>
              <w:jc w:val="both"/>
              <w:rPr>
                <w:rFonts w:ascii="David" w:hAnsi="David" w:cs="David"/>
                <w:sz w:val="24"/>
                <w:szCs w:val="24"/>
              </w:rPr>
            </w:pPr>
            <w:bookmarkStart w:id="13" w:name="_Hlk177837717"/>
            <w:r w:rsidRPr="004F26EA">
              <w:rPr>
                <w:rFonts w:ascii="David" w:hAnsi="David" w:cs="David"/>
                <w:sz w:val="24"/>
                <w:szCs w:val="24"/>
                <w:rtl/>
              </w:rPr>
              <w:t>אחריות הספק לא תהיה על פעולות ועבודות שיבצע צד ג'</w:t>
            </w:r>
            <w:bookmarkEnd w:id="13"/>
          </w:p>
        </w:tc>
      </w:tr>
      <w:tr w:rsidR="009C02D5" w:rsidRPr="00A9198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הוראות הסעיפים אינם מונעים מהספק לעשות שימוש במתודולוגיות, נהלי ושיטות עבודה, כלים סטנדרטיים, רעיונות, תפישות, </w:t>
            </w:r>
            <w:r w:rsidRPr="00B66ED4">
              <w:rPr>
                <w:rFonts w:ascii="David" w:hAnsi="David" w:cs="David"/>
                <w:sz w:val="24"/>
                <w:szCs w:val="24"/>
              </w:rPr>
              <w:t>know-how</w:t>
            </w:r>
            <w:r w:rsidRPr="00B66ED4">
              <w:rPr>
                <w:rFonts w:ascii="David" w:hAnsi="David" w:cs="David"/>
                <w:sz w:val="24"/>
                <w:szCs w:val="24"/>
                <w:rtl/>
              </w:rPr>
              <w:t xml:space="preserve"> ו/או פיתוחים סטנדרטיים ו/או ידע אשר הנו ידע </w:t>
            </w:r>
            <w:proofErr w:type="spellStart"/>
            <w:r w:rsidRPr="00B66ED4">
              <w:rPr>
                <w:rFonts w:ascii="David" w:hAnsi="David" w:cs="David"/>
                <w:sz w:val="24"/>
                <w:szCs w:val="24"/>
                <w:rtl/>
              </w:rPr>
              <w:t>ג'נרי</w:t>
            </w:r>
            <w:proofErr w:type="spellEnd"/>
            <w:r w:rsidRPr="00B66ED4">
              <w:rPr>
                <w:rFonts w:ascii="David" w:hAnsi="David" w:cs="David"/>
                <w:sz w:val="24"/>
                <w:szCs w:val="24"/>
                <w:rtl/>
              </w:rPr>
              <w:t xml:space="preserve"> ואינו מהווה פיתוח אשר נוצר באופן ייעודי עבור המזמין, ואלה יישארו בבעלות הספק. הערה זו רלוונטית גם לסעיף 15.5 להסכם.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F54DB3" w:rsidRDefault="00D71F96" w:rsidP="00D71F96">
            <w:pPr>
              <w:bidi w:val="0"/>
              <w:spacing w:after="0" w:line="240" w:lineRule="auto"/>
              <w:jc w:val="both"/>
              <w:rPr>
                <w:rFonts w:ascii="David" w:hAnsi="David" w:cs="David"/>
                <w:sz w:val="24"/>
                <w:szCs w:val="24"/>
                <w:rtl/>
              </w:rPr>
            </w:pPr>
            <w:r w:rsidRPr="00F54DB3">
              <w:rPr>
                <w:rFonts w:ascii="David" w:hAnsi="David" w:cs="David"/>
                <w:sz w:val="24"/>
                <w:szCs w:val="24"/>
              </w:rPr>
              <w:t>10.1</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D71F96">
            <w:pPr>
              <w:rPr>
                <w:rFonts w:ascii="David" w:hAnsi="David" w:cs="David"/>
                <w:sz w:val="24"/>
                <w:szCs w:val="24"/>
              </w:rPr>
            </w:pPr>
            <w:r w:rsidRPr="004F26EA">
              <w:rPr>
                <w:rFonts w:ascii="David" w:eastAsia="Times New Roman" w:hAnsi="David" w:cs="David"/>
                <w:sz w:val="24"/>
                <w:szCs w:val="24"/>
                <w:rtl/>
              </w:rPr>
              <w:t>ראו תיקון בסעיף</w:t>
            </w:r>
          </w:p>
        </w:tc>
      </w:tr>
      <w:tr w:rsidR="009C02D5" w:rsidRPr="0087300B" w:rsidTr="004A4585">
        <w:trPr>
          <w:gridAfter w:val="1"/>
          <w:wAfter w:w="13" w:type="pct"/>
          <w:cantSplit/>
          <w:trHeight w:val="385"/>
          <w:jc w:val="center"/>
        </w:trPr>
        <w:tc>
          <w:tcPr>
            <w:tcW w:w="207"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63"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כי הספק לא יידרש להחתים את עובדיו על התחייבות ישירה מול המזמין אלא מספיק שעובדיו חתומים על התחייבות במסגרת העסקתם, בהיקף שאינו נופל מההתחייבות נשוא ההסכם. </w:t>
            </w:r>
          </w:p>
        </w:tc>
        <w:tc>
          <w:tcPr>
            <w:tcW w:w="640"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5" w:type="pct"/>
            <w:gridSpan w:val="2"/>
            <w:tcBorders>
              <w:top w:val="nil"/>
              <w:left w:val="single" w:sz="4" w:space="0" w:color="auto"/>
              <w:bottom w:val="single" w:sz="4" w:space="0" w:color="auto"/>
              <w:right w:val="nil"/>
            </w:tcBorders>
            <w:shd w:val="clear" w:color="auto" w:fill="auto"/>
          </w:tcPr>
          <w:p w:rsidR="00D71F96" w:rsidRPr="00F54DB3" w:rsidRDefault="00D71F96" w:rsidP="00D71F96">
            <w:pPr>
              <w:bidi w:val="0"/>
              <w:spacing w:after="0" w:line="240" w:lineRule="auto"/>
              <w:jc w:val="both"/>
              <w:rPr>
                <w:rFonts w:ascii="David" w:hAnsi="David" w:cs="David"/>
                <w:sz w:val="24"/>
                <w:szCs w:val="24"/>
                <w:rtl/>
              </w:rPr>
            </w:pPr>
            <w:r w:rsidRPr="00F54DB3">
              <w:rPr>
                <w:rFonts w:ascii="David" w:hAnsi="David" w:cs="David"/>
                <w:sz w:val="24"/>
                <w:szCs w:val="24"/>
              </w:rPr>
              <w:t>11.3</w:t>
            </w:r>
          </w:p>
        </w:tc>
        <w:tc>
          <w:tcPr>
            <w:tcW w:w="1812"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54DB3" w:rsidP="00D71F96">
            <w:pPr>
              <w:rPr>
                <w:rFonts w:ascii="David" w:hAnsi="David" w:cs="David"/>
                <w:sz w:val="24"/>
                <w:szCs w:val="24"/>
              </w:rPr>
            </w:pPr>
            <w:r w:rsidRPr="004F26EA">
              <w:rPr>
                <w:rFonts w:ascii="David" w:eastAsia="Times New Roman" w:hAnsi="David" w:cs="David"/>
                <w:sz w:val="24"/>
                <w:szCs w:val="24"/>
                <w:rtl/>
              </w:rPr>
              <w:t>לא מקובל</w:t>
            </w:r>
          </w:p>
        </w:tc>
      </w:tr>
    </w:tbl>
    <w:p w:rsidR="004A4585" w:rsidRDefault="004A4585"/>
    <w:tbl>
      <w:tblPr>
        <w:bidiVisual/>
        <w:tblW w:w="5876" w:type="pct"/>
        <w:jc w:val="center"/>
        <w:tblLook w:val="04A0" w:firstRow="1" w:lastRow="0" w:firstColumn="1" w:lastColumn="0" w:noHBand="0" w:noVBand="1"/>
      </w:tblPr>
      <w:tblGrid>
        <w:gridCol w:w="31"/>
        <w:gridCol w:w="484"/>
        <w:gridCol w:w="3216"/>
        <w:gridCol w:w="78"/>
        <w:gridCol w:w="1257"/>
        <w:gridCol w:w="1093"/>
        <w:gridCol w:w="12"/>
        <w:gridCol w:w="3557"/>
      </w:tblGrid>
      <w:tr w:rsidR="004A4585" w:rsidRPr="000D3F0E" w:rsidTr="00CA2503">
        <w:trPr>
          <w:gridBefore w:val="1"/>
          <w:wBefore w:w="16" w:type="pct"/>
          <w:trHeight w:val="535"/>
          <w:jc w:val="center"/>
        </w:trPr>
        <w:tc>
          <w:tcPr>
            <w:tcW w:w="249"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5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6"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62"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4A4585" w:rsidRPr="000D3F0E" w:rsidRDefault="004A4585" w:rsidP="001510C0">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A4585" w:rsidRPr="00A9198B" w:rsidTr="00CA2503">
        <w:trPr>
          <w:cantSplit/>
          <w:trHeight w:val="385"/>
          <w:jc w:val="center"/>
        </w:trPr>
        <w:tc>
          <w:tcPr>
            <w:tcW w:w="265"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3"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הספק לא יידרש להחזיר למזמין חומר שהספק נדרש לשמור על פי דין או חומרים שנמצאים בגיבוי של הספק, אשר ימחק בתום תקופת הגיבוי השוטפת.</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8" w:type="pct"/>
            <w:gridSpan w:val="2"/>
            <w:tcBorders>
              <w:top w:val="nil"/>
              <w:left w:val="single" w:sz="4" w:space="0" w:color="auto"/>
              <w:bottom w:val="single" w:sz="4" w:space="0" w:color="auto"/>
              <w:right w:val="nil"/>
            </w:tcBorders>
            <w:shd w:val="clear" w:color="auto" w:fill="auto"/>
          </w:tcPr>
          <w:p w:rsidR="00D71F96" w:rsidRPr="00034140" w:rsidRDefault="00D71F96" w:rsidP="00D71F96">
            <w:pPr>
              <w:bidi w:val="0"/>
              <w:spacing w:after="0" w:line="240" w:lineRule="auto"/>
              <w:jc w:val="both"/>
              <w:rPr>
                <w:rFonts w:ascii="David" w:hAnsi="David" w:cs="David"/>
                <w:sz w:val="24"/>
                <w:szCs w:val="24"/>
                <w:highlight w:val="cyan"/>
                <w:rtl/>
              </w:rPr>
            </w:pPr>
            <w:r w:rsidRPr="00E55147">
              <w:rPr>
                <w:rFonts w:ascii="David" w:hAnsi="David" w:cs="David"/>
                <w:sz w:val="24"/>
                <w:szCs w:val="24"/>
              </w:rPr>
              <w:t>11.5</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A15A6D" w:rsidRPr="004F26EA" w:rsidRDefault="00A15A6D" w:rsidP="00D71F96">
            <w:pPr>
              <w:rPr>
                <w:rFonts w:ascii="David" w:hAnsi="David" w:cs="David"/>
                <w:sz w:val="24"/>
                <w:szCs w:val="24"/>
                <w:highlight w:val="cyan"/>
              </w:rPr>
            </w:pPr>
            <w:r w:rsidRPr="00E55147">
              <w:rPr>
                <w:rFonts w:ascii="David" w:hAnsi="David" w:cs="David"/>
                <w:sz w:val="24"/>
                <w:szCs w:val="24"/>
                <w:rtl/>
              </w:rPr>
              <w:t>מה שנדרש על פי דין</w:t>
            </w:r>
            <w:r w:rsidRPr="00E55147">
              <w:rPr>
                <w:rFonts w:ascii="David" w:hAnsi="David" w:cs="David" w:hint="cs"/>
                <w:sz w:val="24"/>
                <w:szCs w:val="24"/>
                <w:rtl/>
              </w:rPr>
              <w:t xml:space="preserve"> בלבד ובכפוף לאישור המחלקה המשפטית של </w:t>
            </w:r>
            <w:proofErr w:type="spellStart"/>
            <w:r w:rsidRPr="00E55147">
              <w:rPr>
                <w:rFonts w:ascii="David" w:hAnsi="David" w:cs="David" w:hint="cs"/>
                <w:sz w:val="24"/>
                <w:szCs w:val="24"/>
                <w:rtl/>
              </w:rPr>
              <w:t>הלמ"ס</w:t>
            </w:r>
            <w:proofErr w:type="spellEnd"/>
            <w:r w:rsidRPr="00E55147">
              <w:rPr>
                <w:rFonts w:ascii="David" w:hAnsi="David" w:cs="David" w:hint="cs"/>
                <w:sz w:val="24"/>
                <w:szCs w:val="24"/>
                <w:rtl/>
              </w:rPr>
              <w:t xml:space="preserve"> - </w:t>
            </w:r>
            <w:r w:rsidRPr="00E55147">
              <w:rPr>
                <w:rFonts w:ascii="David" w:hAnsi="David" w:cs="David"/>
                <w:sz w:val="24"/>
                <w:szCs w:val="24"/>
                <w:rtl/>
              </w:rPr>
              <w:t xml:space="preserve"> מקובל, כל השאר לרבות גיבויים נדרש בהשבה או מחיקה.</w:t>
            </w:r>
          </w:p>
        </w:tc>
      </w:tr>
      <w:tr w:rsidR="004A4585" w:rsidRPr="00A9198B" w:rsidTr="00CA2503">
        <w:trPr>
          <w:cantSplit/>
          <w:trHeight w:val="385"/>
          <w:jc w:val="center"/>
        </w:trPr>
        <w:tc>
          <w:tcPr>
            <w:tcW w:w="265"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3"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(5)  שימוש במוצר/במערכת עם מוצרים שאינם מסופקים על ידי הספק, כאשר אלמלא שימוש כזה לא היה במוצר/במערכת כשלעצמו כדי להפר זכויות צד ג' (6) תוכנות קוד פתוח בהן המוצר/המערכת עושה שימוש.</w:t>
            </w:r>
            <w:r w:rsidRPr="00B66ED4">
              <w:rPr>
                <w:rFonts w:ascii="David" w:hAnsi="David" w:cs="David"/>
                <w:sz w:val="24"/>
                <w:szCs w:val="24"/>
                <w:rtl/>
              </w:rPr>
              <w:br/>
              <w:t xml:space="preserve">כמו כן נבקש כי סעיף השיפוי יהא כפוף כמקובל בהסכמים דומים לנוהל שיפוי כדלקמן: בכל מקום בו קיימת חובת שיפוי של הספק על פי ההסכם היא צריכה להיות כפופה לכך שהמזמין יודיע מידית לספק בכתב על כל תביעה כאמור, ישתף פעולה עם הספק ויעניק לו את השליטה הבלעדית בהגנה או בהסדר הפשרה. מחויבות הספק לשיפוי תיווצר עם קבלת פסק דין חלוט של רשות שיפוטית המחייב בתשלום כאמור. הערה זו רלוונטית גם לסעיף 16.3 להסכם. </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נספח 11, </w:t>
            </w:r>
          </w:p>
        </w:tc>
        <w:tc>
          <w:tcPr>
            <w:tcW w:w="568" w:type="pct"/>
            <w:gridSpan w:val="2"/>
            <w:tcBorders>
              <w:top w:val="nil"/>
              <w:left w:val="single" w:sz="4" w:space="0" w:color="auto"/>
              <w:bottom w:val="single" w:sz="4" w:space="0" w:color="auto"/>
              <w:right w:val="nil"/>
            </w:tcBorders>
            <w:shd w:val="clear" w:color="auto" w:fill="auto"/>
          </w:tcPr>
          <w:p w:rsidR="00D71F96" w:rsidRPr="0072396C" w:rsidRDefault="00D71F96" w:rsidP="0072396C">
            <w:pPr>
              <w:rPr>
                <w:rFonts w:ascii="David" w:eastAsia="Times New Roman" w:hAnsi="David" w:cs="David"/>
                <w:sz w:val="24"/>
                <w:szCs w:val="24"/>
                <w:rtl/>
              </w:rPr>
            </w:pPr>
            <w:r w:rsidRPr="0072396C">
              <w:rPr>
                <w:rFonts w:ascii="David" w:eastAsia="Times New Roman" w:hAnsi="David" w:cs="David"/>
                <w:sz w:val="24"/>
                <w:szCs w:val="24"/>
              </w:rPr>
              <w:t>15.1</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72396C" w:rsidP="0072396C">
            <w:pPr>
              <w:rPr>
                <w:rFonts w:ascii="David" w:eastAsia="Times New Roman" w:hAnsi="David" w:cs="David"/>
                <w:sz w:val="24"/>
                <w:szCs w:val="24"/>
              </w:rPr>
            </w:pPr>
            <w:r w:rsidRPr="004F26EA">
              <w:rPr>
                <w:rFonts w:ascii="David" w:eastAsia="Times New Roman" w:hAnsi="David" w:cs="David"/>
                <w:sz w:val="24"/>
                <w:szCs w:val="24"/>
                <w:rtl/>
              </w:rPr>
              <w:t>ככלל לא מקובל. ראו תיקון הסעיף בהסכם</w:t>
            </w:r>
          </w:p>
        </w:tc>
      </w:tr>
      <w:tr w:rsidR="004A4585" w:rsidRPr="0087300B" w:rsidTr="00CA2503">
        <w:trPr>
          <w:cantSplit/>
          <w:trHeight w:val="385"/>
          <w:jc w:val="center"/>
        </w:trPr>
        <w:tc>
          <w:tcPr>
            <w:tcW w:w="265"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3"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להסיר את המילים "בפיצוי שיאפשר למזמין לעשות שימוש בחלופה ...באותה רמה". כמו כן נבקש להוסיף כי האמור בסעיף 15 קובע את מלוא החבות של הספק בגין תביעות הפרת זכויות קניין רוחני. </w:t>
            </w:r>
          </w:p>
        </w:tc>
        <w:tc>
          <w:tcPr>
            <w:tcW w:w="646" w:type="pct"/>
            <w:tcBorders>
              <w:top w:val="nil"/>
              <w:left w:val="single" w:sz="4" w:space="0" w:color="auto"/>
              <w:bottom w:val="single" w:sz="4" w:space="0" w:color="auto"/>
              <w:right w:val="single" w:sz="4" w:space="0" w:color="auto"/>
            </w:tcBorders>
            <w:shd w:val="clear" w:color="auto" w:fill="auto"/>
          </w:tcPr>
          <w:p w:rsidR="00D71F96" w:rsidRPr="0072396C" w:rsidRDefault="00D71F96" w:rsidP="00D71F96">
            <w:pPr>
              <w:spacing w:after="0" w:line="240" w:lineRule="auto"/>
              <w:jc w:val="both"/>
              <w:rPr>
                <w:rFonts w:ascii="David" w:hAnsi="David" w:cs="David"/>
                <w:sz w:val="24"/>
                <w:szCs w:val="24"/>
                <w:rtl/>
              </w:rPr>
            </w:pPr>
            <w:r w:rsidRPr="0072396C">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72396C" w:rsidRDefault="00D71F96" w:rsidP="00D71F96">
            <w:pPr>
              <w:bidi w:val="0"/>
              <w:spacing w:after="0" w:line="240" w:lineRule="auto"/>
              <w:jc w:val="both"/>
              <w:rPr>
                <w:rFonts w:ascii="David" w:hAnsi="David" w:cs="David"/>
                <w:sz w:val="24"/>
                <w:szCs w:val="24"/>
                <w:rtl/>
              </w:rPr>
            </w:pPr>
            <w:r w:rsidRPr="0072396C">
              <w:rPr>
                <w:rFonts w:ascii="David" w:hAnsi="David" w:cs="David"/>
                <w:sz w:val="24"/>
                <w:szCs w:val="24"/>
              </w:rPr>
              <w:t>15.3</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72396C"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A9198B" w:rsidTr="00CA2503">
        <w:trPr>
          <w:cantSplit/>
          <w:trHeight w:val="385"/>
          <w:jc w:val="center"/>
        </w:trPr>
        <w:tc>
          <w:tcPr>
            <w:tcW w:w="265"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3"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לתקן את הוראות הסעיף כך שהעברת בעלות בתוצרים תעשה כנגד תשלום מלוא התמורה בגינם ולא מראשית פיתוחם. </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15.5</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72396C" w:rsidP="00D71F96">
            <w:pPr>
              <w:rPr>
                <w:rFonts w:ascii="David" w:hAnsi="David" w:cs="David"/>
                <w:sz w:val="24"/>
                <w:szCs w:val="24"/>
              </w:rPr>
            </w:pPr>
            <w:r w:rsidRPr="004F26EA">
              <w:rPr>
                <w:rFonts w:ascii="David" w:eastAsia="Times New Roman" w:hAnsi="David" w:cs="David"/>
                <w:sz w:val="24"/>
                <w:szCs w:val="24"/>
                <w:rtl/>
              </w:rPr>
              <w:t>לא מקובל. ראו תוספת לסעיף בהסכם</w:t>
            </w:r>
          </w:p>
        </w:tc>
      </w:tr>
    </w:tbl>
    <w:p w:rsidR="00B81494" w:rsidRDefault="00B81494"/>
    <w:tbl>
      <w:tblPr>
        <w:bidiVisual/>
        <w:tblW w:w="5876" w:type="pct"/>
        <w:jc w:val="center"/>
        <w:tblLook w:val="04A0" w:firstRow="1" w:lastRow="0" w:firstColumn="1" w:lastColumn="0" w:noHBand="0" w:noVBand="1"/>
      </w:tblPr>
      <w:tblGrid>
        <w:gridCol w:w="27"/>
        <w:gridCol w:w="484"/>
        <w:gridCol w:w="3216"/>
        <w:gridCol w:w="82"/>
        <w:gridCol w:w="1257"/>
        <w:gridCol w:w="1093"/>
        <w:gridCol w:w="12"/>
        <w:gridCol w:w="3557"/>
      </w:tblGrid>
      <w:tr w:rsidR="00B81494" w:rsidRPr="000D3F0E" w:rsidTr="0096257D">
        <w:trPr>
          <w:gridBefore w:val="1"/>
          <w:wBefore w:w="14" w:type="pct"/>
          <w:trHeight w:val="535"/>
          <w:jc w:val="center"/>
        </w:trPr>
        <w:tc>
          <w:tcPr>
            <w:tcW w:w="249"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B81494" w:rsidRPr="000D3F0E" w:rsidRDefault="00B81494"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5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81494" w:rsidRPr="000D3F0E" w:rsidRDefault="00B81494" w:rsidP="00112397">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8"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B81494" w:rsidRPr="000D3F0E" w:rsidRDefault="00B81494"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62"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B81494" w:rsidRPr="000D3F0E" w:rsidRDefault="00B81494"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B81494" w:rsidRPr="000D3F0E" w:rsidRDefault="00B81494"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A4585" w:rsidRPr="00A9198B" w:rsidTr="0096257D">
        <w:trPr>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להחליף את המילים "באופן בלעדי בכל נזק" במילים "באחריות על פי דין לכל נזק"</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16.1</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spacing w:after="0" w:line="240" w:lineRule="auto"/>
              <w:jc w:val="both"/>
              <w:rPr>
                <w:rFonts w:ascii="David" w:hAnsi="David" w:cs="David"/>
                <w:sz w:val="24"/>
                <w:szCs w:val="24"/>
              </w:rPr>
            </w:pPr>
          </w:p>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4A4585" w:rsidRPr="0087300B" w:rsidTr="0096257D">
        <w:trPr>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כי כל צד יישא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 על פי הסעיפים בנוסחם הנוכחי למעשה, הספק אחראי </w:t>
            </w:r>
            <w:proofErr w:type="spellStart"/>
            <w:r w:rsidRPr="00B66ED4">
              <w:rPr>
                <w:rFonts w:ascii="David" w:hAnsi="David" w:cs="David"/>
                <w:sz w:val="24"/>
                <w:szCs w:val="24"/>
                <w:rtl/>
              </w:rPr>
              <w:t>בנזיקין</w:t>
            </w:r>
            <w:proofErr w:type="spellEnd"/>
            <w:r w:rsidRPr="00B66ED4">
              <w:rPr>
                <w:rFonts w:ascii="David" w:hAnsi="David" w:cs="David"/>
                <w:sz w:val="24"/>
                <w:szCs w:val="24"/>
                <w:rtl/>
              </w:rPr>
              <w:t xml:space="preserve"> לנזקים שיגרמו לגוף או לרכוש למרות שעל פי דין יתכן שהמזמין אחראי להם, למשל בקרות נזק באתר המזמין עקב רשלנות של המזמין. זו אחריות שאינה מוצדקת והיא מטילה על הספק נטל כלכלי מיותר, שאינו בר ביטוח, שעה שביטוחי המזמין אמורים לכסות נזקים אלה.</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ספח 11, הס</w:t>
            </w:r>
          </w:p>
        </w:tc>
        <w:tc>
          <w:tcPr>
            <w:tcW w:w="568"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16.2</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A9198B" w:rsidTr="0096257D">
        <w:trPr>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לאחר המילים "במישרין או בעקיפין" נבקש להוסיף "שהספק אחראי לו על פי הוראות ההסכם". </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9A0018" w:rsidRDefault="00D71F96" w:rsidP="00D71F96">
            <w:pPr>
              <w:bidi w:val="0"/>
              <w:spacing w:after="0" w:line="240" w:lineRule="auto"/>
              <w:jc w:val="both"/>
              <w:rPr>
                <w:rFonts w:ascii="David" w:hAnsi="David" w:cs="David"/>
                <w:sz w:val="24"/>
                <w:szCs w:val="24"/>
                <w:rtl/>
              </w:rPr>
            </w:pPr>
            <w:r w:rsidRPr="009A0018">
              <w:rPr>
                <w:rFonts w:ascii="David" w:hAnsi="David" w:cs="David"/>
                <w:sz w:val="24"/>
                <w:szCs w:val="24"/>
              </w:rPr>
              <w:t>16.3</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A9198B" w:rsidTr="0096257D">
        <w:trPr>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כמקובל בהתקשרויות מסוג זה, כי אחריות הספק תהא לנזקים ישירים בלבד וכי הספק לא יישא באחריות לכל נזק עקיף,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w:t>
            </w:r>
            <w:r w:rsidRPr="00B66ED4">
              <w:rPr>
                <w:rFonts w:ascii="David" w:hAnsi="David" w:cs="David"/>
                <w:sz w:val="24"/>
                <w:szCs w:val="24"/>
                <w:rtl/>
              </w:rPr>
              <w:br/>
              <w:t>בנוסף, נבקש כי גבול אחריות הספק לפיצוי בגין נזק ישיר, למעט נזק גוף או נזק לרכוש מוחשי, לא יעלה על גובה סך התמורה הכוללת אשר שולמה לספק בפועל ב-12 החודשים שקדמו להיווצרות עילת התביעה.</w:t>
            </w:r>
            <w:r w:rsidRPr="00B66ED4">
              <w:rPr>
                <w:rFonts w:ascii="David" w:hAnsi="David" w:cs="David"/>
                <w:sz w:val="24"/>
                <w:szCs w:val="24"/>
                <w:rtl/>
              </w:rPr>
              <w:br/>
              <w:t>הגבלת אחריות כאמור תחול לגבי כל תביעה מכל סוג שהוא, תהא עילתה אשר תהא, בין חוזית, בין נזיקית ובין אחרת.</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16.6 [</w:t>
            </w:r>
            <w:r w:rsidRPr="00B66ED4">
              <w:rPr>
                <w:rFonts w:ascii="David" w:hAnsi="David" w:cs="David"/>
                <w:sz w:val="24"/>
                <w:szCs w:val="24"/>
                <w:rtl/>
              </w:rPr>
              <w:t>חדש</w:t>
            </w:r>
            <w:r w:rsidRPr="00B66ED4">
              <w:rPr>
                <w:rFonts w:ascii="David" w:hAnsi="David" w:cs="David"/>
                <w:sz w:val="24"/>
                <w:szCs w:val="24"/>
              </w:rPr>
              <w:t>]</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87300B" w:rsidTr="0096257D">
        <w:trPr>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היות שמרבית הוראות החוזה הן יסודיות, נבקש כי תינתן לספק התראה ואפשרות לתיקון גם במקרה של הפרה יסודית.</w:t>
            </w:r>
          </w:p>
        </w:tc>
        <w:tc>
          <w:tcPr>
            <w:tcW w:w="646"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8" w:type="pct"/>
            <w:gridSpan w:val="2"/>
            <w:tcBorders>
              <w:top w:val="nil"/>
              <w:left w:val="single" w:sz="4" w:space="0" w:color="auto"/>
              <w:bottom w:val="single" w:sz="4" w:space="0" w:color="auto"/>
              <w:right w:val="nil"/>
            </w:tcBorders>
            <w:shd w:val="clear" w:color="auto" w:fill="auto"/>
          </w:tcPr>
          <w:p w:rsidR="00D71F96" w:rsidRPr="0072396C" w:rsidRDefault="00D71F96" w:rsidP="00D71F96">
            <w:pPr>
              <w:bidi w:val="0"/>
              <w:spacing w:after="0" w:line="240" w:lineRule="auto"/>
              <w:jc w:val="both"/>
              <w:rPr>
                <w:rFonts w:ascii="David" w:hAnsi="David" w:cs="David"/>
                <w:sz w:val="24"/>
                <w:szCs w:val="24"/>
                <w:rtl/>
              </w:rPr>
            </w:pPr>
            <w:r w:rsidRPr="0072396C">
              <w:rPr>
                <w:rFonts w:ascii="David" w:hAnsi="David" w:cs="David"/>
                <w:sz w:val="24"/>
                <w:szCs w:val="24"/>
              </w:rPr>
              <w:t>19.2</w:t>
            </w:r>
          </w:p>
        </w:tc>
        <w:tc>
          <w:tcPr>
            <w:tcW w:w="1828"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72396C" w:rsidP="0072396C">
            <w:pPr>
              <w:spacing w:after="0" w:line="240" w:lineRule="auto"/>
              <w:jc w:val="both"/>
              <w:rPr>
                <w:rFonts w:ascii="David" w:hAnsi="David" w:cs="David"/>
                <w:sz w:val="24"/>
                <w:szCs w:val="24"/>
              </w:rPr>
            </w:pPr>
            <w:proofErr w:type="spellStart"/>
            <w:r w:rsidRPr="004F26EA">
              <w:rPr>
                <w:rFonts w:ascii="David" w:hAnsi="David" w:cs="David"/>
                <w:sz w:val="24"/>
                <w:szCs w:val="24"/>
                <w:rtl/>
              </w:rPr>
              <w:t>הלמ"ס</w:t>
            </w:r>
            <w:proofErr w:type="spellEnd"/>
            <w:r w:rsidRPr="004F26EA">
              <w:rPr>
                <w:rFonts w:ascii="David" w:hAnsi="David" w:cs="David"/>
                <w:sz w:val="24"/>
                <w:szCs w:val="24"/>
                <w:rtl/>
              </w:rPr>
              <w:t xml:space="preserve"> נוהגת לתת התראה ואפשרות לתיקון גם במקרה של הפרה יסודית, אולם אין היא חייבת לעשות כך. </w:t>
            </w:r>
          </w:p>
        </w:tc>
      </w:tr>
    </w:tbl>
    <w:p w:rsidR="0096257D" w:rsidRDefault="0096257D"/>
    <w:tbl>
      <w:tblPr>
        <w:bidiVisual/>
        <w:tblW w:w="5887" w:type="pct"/>
        <w:jc w:val="center"/>
        <w:tblLook w:val="04A0" w:firstRow="1" w:lastRow="0" w:firstColumn="1" w:lastColumn="0" w:noHBand="0" w:noVBand="1"/>
      </w:tblPr>
      <w:tblGrid>
        <w:gridCol w:w="48"/>
        <w:gridCol w:w="463"/>
        <w:gridCol w:w="18"/>
        <w:gridCol w:w="3217"/>
        <w:gridCol w:w="63"/>
        <w:gridCol w:w="1257"/>
        <w:gridCol w:w="17"/>
        <w:gridCol w:w="1094"/>
        <w:gridCol w:w="3558"/>
        <w:gridCol w:w="12"/>
      </w:tblGrid>
      <w:tr w:rsidR="0096257D" w:rsidRPr="000D3F0E" w:rsidTr="0096257D">
        <w:trPr>
          <w:gridBefore w:val="1"/>
          <w:wBefore w:w="25" w:type="pct"/>
          <w:trHeight w:val="535"/>
          <w:jc w:val="center"/>
        </w:trPr>
        <w:tc>
          <w:tcPr>
            <w:tcW w:w="248"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96257D" w:rsidRPr="000D3F0E" w:rsidRDefault="0096257D"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50"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6257D" w:rsidRPr="000D3F0E" w:rsidRDefault="0096257D" w:rsidP="00112397">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5"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96257D" w:rsidRPr="000D3F0E" w:rsidRDefault="0096257D"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61"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96257D" w:rsidRPr="000D3F0E" w:rsidRDefault="0096257D"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1"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96257D" w:rsidRPr="000D3F0E" w:rsidRDefault="0096257D" w:rsidP="00112397">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לאחר המילים "ללא כל תמורה נוספת" נבקש להוסיף "מעבר לשעות העבודה של הספק". </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7" w:type="pct"/>
            <w:gridSpan w:val="2"/>
            <w:tcBorders>
              <w:top w:val="nil"/>
              <w:left w:val="single" w:sz="4" w:space="0" w:color="auto"/>
              <w:bottom w:val="single" w:sz="4" w:space="0" w:color="auto"/>
              <w:right w:val="nil"/>
            </w:tcBorders>
            <w:shd w:val="clear" w:color="auto" w:fill="auto"/>
          </w:tcPr>
          <w:p w:rsidR="00D71F96" w:rsidRPr="009F3194" w:rsidRDefault="00D71F96" w:rsidP="00D71F96">
            <w:pPr>
              <w:bidi w:val="0"/>
              <w:spacing w:after="0" w:line="240" w:lineRule="auto"/>
              <w:jc w:val="both"/>
              <w:rPr>
                <w:rFonts w:ascii="David" w:hAnsi="David" w:cs="David"/>
                <w:sz w:val="24"/>
                <w:szCs w:val="24"/>
                <w:rtl/>
              </w:rPr>
            </w:pPr>
            <w:r w:rsidRPr="009F3194">
              <w:rPr>
                <w:rFonts w:ascii="David" w:hAnsi="David" w:cs="David"/>
                <w:sz w:val="24"/>
                <w:szCs w:val="24"/>
              </w:rPr>
              <w:t>19.4</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F3194"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להוסיף "לאחר שניתנה לספק התראה לתיקון המצב ולעמידה בהתחייבויותיו וההפרה לא תוקנה". </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7" w:type="pct"/>
            <w:gridSpan w:val="2"/>
            <w:tcBorders>
              <w:top w:val="nil"/>
              <w:left w:val="single" w:sz="4" w:space="0" w:color="auto"/>
              <w:bottom w:val="single" w:sz="4" w:space="0" w:color="auto"/>
              <w:right w:val="nil"/>
            </w:tcBorders>
            <w:shd w:val="clear" w:color="auto" w:fill="auto"/>
          </w:tcPr>
          <w:p w:rsidR="00D71F96" w:rsidRPr="009F3194" w:rsidRDefault="009F3194" w:rsidP="009F3194">
            <w:pPr>
              <w:spacing w:after="0" w:line="240" w:lineRule="auto"/>
              <w:jc w:val="right"/>
              <w:rPr>
                <w:rFonts w:ascii="David" w:hAnsi="David" w:cs="David"/>
                <w:sz w:val="24"/>
                <w:szCs w:val="24"/>
                <w:rtl/>
              </w:rPr>
            </w:pPr>
            <w:r w:rsidRPr="009F3194">
              <w:rPr>
                <w:rFonts w:ascii="David" w:hAnsi="David" w:cs="David" w:hint="cs"/>
                <w:sz w:val="24"/>
                <w:szCs w:val="24"/>
                <w:rtl/>
              </w:rPr>
              <w:t>19.5.1</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F3194" w:rsidP="00D71F96">
            <w:pPr>
              <w:rPr>
                <w:rFonts w:ascii="David" w:hAnsi="David" w:cs="David"/>
                <w:sz w:val="24"/>
                <w:szCs w:val="24"/>
                <w:rtl/>
              </w:rPr>
            </w:pPr>
            <w:r w:rsidRPr="004F26EA">
              <w:rPr>
                <w:rFonts w:ascii="David" w:eastAsia="Times New Roman" w:hAnsi="David" w:cs="David"/>
                <w:sz w:val="24"/>
                <w:szCs w:val="24"/>
                <w:rtl/>
              </w:rPr>
              <w:t>ראו תיקון בסעיף</w:t>
            </w:r>
          </w:p>
        </w:tc>
      </w:tr>
      <w:tr w:rsidR="004A4585" w:rsidRPr="0087300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נבקש להוסיף בסוף הסעיף "וההפרה לא תוקנה". </w:t>
            </w:r>
            <w:r w:rsidRPr="00B66ED4">
              <w:rPr>
                <w:rFonts w:ascii="David" w:hAnsi="David" w:cs="David"/>
                <w:sz w:val="24"/>
                <w:szCs w:val="24"/>
                <w:rtl/>
              </w:rPr>
              <w:br/>
              <w:t xml:space="preserve"> </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7"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19.5.2</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F3194" w:rsidP="00D71F96">
            <w:pPr>
              <w:rPr>
                <w:rFonts w:ascii="David" w:eastAsia="Times New Roman" w:hAnsi="David" w:cs="David"/>
                <w:sz w:val="24"/>
                <w:szCs w:val="24"/>
              </w:rPr>
            </w:pPr>
            <w:r w:rsidRPr="004F26EA">
              <w:rPr>
                <w:rFonts w:ascii="David" w:eastAsia="Times New Roman" w:hAnsi="David" w:cs="David"/>
                <w:sz w:val="24"/>
                <w:szCs w:val="24"/>
                <w:rtl/>
              </w:rPr>
              <w:t>ראו תיקון בסעיף</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w:t>
            </w:r>
            <w:bookmarkStart w:id="14" w:name="_Hlk177555359"/>
            <w:r w:rsidRPr="00B66ED4">
              <w:rPr>
                <w:rFonts w:ascii="David" w:hAnsi="David" w:cs="David"/>
                <w:sz w:val="24"/>
                <w:szCs w:val="24"/>
                <w:rtl/>
              </w:rPr>
              <w:t>לאחר שניתנה לספק התראה לתיקון המצב ולעמידה בהתחייבויותיו וההפרה לא תוקנה</w:t>
            </w:r>
            <w:bookmarkEnd w:id="14"/>
            <w:r w:rsidRPr="00B66ED4">
              <w:rPr>
                <w:rFonts w:ascii="David" w:hAnsi="David" w:cs="David"/>
                <w:sz w:val="24"/>
                <w:szCs w:val="24"/>
                <w:rtl/>
              </w:rPr>
              <w:t>".</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7"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19.5.8</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41048" w:rsidP="00D71F96">
            <w:pPr>
              <w:rPr>
                <w:rFonts w:ascii="David" w:hAnsi="David" w:cs="David"/>
                <w:sz w:val="24"/>
                <w:szCs w:val="24"/>
              </w:rPr>
            </w:pPr>
            <w:r w:rsidRPr="004F26EA">
              <w:rPr>
                <w:rFonts w:ascii="David" w:hAnsi="David" w:cs="David"/>
                <w:sz w:val="24"/>
                <w:szCs w:val="24"/>
                <w:rtl/>
              </w:rPr>
              <w:t>ראו תיקון בסעיף</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כי זכות הקיזוז תהא מוגבלת לסכומים קצובים בגין הסכם זה בלבד, וכי תינתן התראה בת 7 ימים טרם ביצוע הקיזוז.</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 ה</w:t>
            </w:r>
          </w:p>
        </w:tc>
        <w:tc>
          <w:tcPr>
            <w:tcW w:w="567" w:type="pct"/>
            <w:gridSpan w:val="2"/>
            <w:tcBorders>
              <w:top w:val="nil"/>
              <w:left w:val="single" w:sz="4" w:space="0" w:color="auto"/>
              <w:bottom w:val="single" w:sz="4" w:space="0" w:color="auto"/>
              <w:right w:val="nil"/>
            </w:tcBorders>
            <w:shd w:val="clear" w:color="auto" w:fill="auto"/>
          </w:tcPr>
          <w:p w:rsidR="00D71F96" w:rsidRPr="00941048" w:rsidRDefault="00D71F96" w:rsidP="00D71F96">
            <w:pPr>
              <w:bidi w:val="0"/>
              <w:spacing w:after="0" w:line="240" w:lineRule="auto"/>
              <w:jc w:val="both"/>
              <w:rPr>
                <w:rFonts w:ascii="David" w:hAnsi="David" w:cs="David"/>
                <w:sz w:val="24"/>
                <w:szCs w:val="24"/>
                <w:rtl/>
              </w:rPr>
            </w:pPr>
            <w:r w:rsidRPr="00941048">
              <w:rPr>
                <w:rFonts w:ascii="David" w:hAnsi="David" w:cs="David"/>
                <w:sz w:val="24"/>
                <w:szCs w:val="24"/>
              </w:rPr>
              <w:t>21.1</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41048" w:rsidP="00D71F96">
            <w:pPr>
              <w:rPr>
                <w:rFonts w:ascii="David" w:hAnsi="David" w:cs="David"/>
                <w:sz w:val="24"/>
                <w:szCs w:val="24"/>
              </w:rPr>
            </w:pPr>
            <w:r w:rsidRPr="004F26EA">
              <w:rPr>
                <w:rFonts w:ascii="David" w:eastAsia="Times New Roman" w:hAnsi="David" w:cs="David"/>
                <w:sz w:val="24"/>
                <w:szCs w:val="24"/>
                <w:rtl/>
              </w:rPr>
              <w:t>לא מקובל</w:t>
            </w:r>
          </w:p>
        </w:tc>
      </w:tr>
      <w:tr w:rsidR="004A4585" w:rsidRPr="0087300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לנוסח הערבות כי היא איננה ניתנת להמחאה/העברה.</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ב', ת</w:t>
            </w:r>
          </w:p>
        </w:tc>
        <w:tc>
          <w:tcPr>
            <w:tcW w:w="567" w:type="pct"/>
            <w:gridSpan w:val="2"/>
            <w:tcBorders>
              <w:top w:val="nil"/>
              <w:left w:val="single" w:sz="4" w:space="0" w:color="auto"/>
              <w:bottom w:val="single" w:sz="4" w:space="0" w:color="auto"/>
              <w:right w:val="nil"/>
            </w:tcBorders>
            <w:shd w:val="clear" w:color="auto" w:fill="auto"/>
          </w:tcPr>
          <w:p w:rsidR="00D71F96" w:rsidRPr="00941048" w:rsidRDefault="00D71F96" w:rsidP="00D71F96">
            <w:pPr>
              <w:spacing w:after="0" w:line="240" w:lineRule="auto"/>
              <w:jc w:val="both"/>
              <w:rPr>
                <w:rFonts w:ascii="David" w:hAnsi="David" w:cs="David"/>
                <w:sz w:val="24"/>
                <w:szCs w:val="24"/>
                <w:rtl/>
              </w:rPr>
            </w:pPr>
            <w:r w:rsidRPr="00941048">
              <w:rPr>
                <w:rFonts w:ascii="David" w:hAnsi="David" w:cs="David"/>
                <w:sz w:val="24"/>
                <w:szCs w:val="24"/>
                <w:rtl/>
              </w:rPr>
              <w:t>ערבות</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41048" w:rsidP="00D71F96">
            <w:pPr>
              <w:spacing w:after="0" w:line="240" w:lineRule="auto"/>
              <w:jc w:val="both"/>
              <w:rPr>
                <w:rFonts w:ascii="David" w:hAnsi="David" w:cs="David"/>
                <w:sz w:val="24"/>
                <w:szCs w:val="24"/>
              </w:rPr>
            </w:pPr>
            <w:r w:rsidRPr="004F26EA">
              <w:rPr>
                <w:rFonts w:ascii="David" w:eastAsia="Times New Roman" w:hAnsi="David" w:cs="David"/>
                <w:sz w:val="24"/>
                <w:szCs w:val="24"/>
                <w:rtl/>
              </w:rPr>
              <w:t>הנוסח בהתאם להוראת החשב הכללי</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ראו הערתנו לסעיף 11.3 לעיל. נבקש כי על הצהרה זו יחתים הזוכה רק את קבלני משנה שלו ולא את עובדיו או עובדי קבלן המשנה. </w:t>
            </w:r>
          </w:p>
        </w:tc>
        <w:tc>
          <w:tcPr>
            <w:tcW w:w="645" w:type="pct"/>
            <w:tcBorders>
              <w:top w:val="nil"/>
              <w:left w:val="single" w:sz="4" w:space="0" w:color="auto"/>
              <w:bottom w:val="single" w:sz="4" w:space="0" w:color="auto"/>
              <w:right w:val="single" w:sz="4" w:space="0" w:color="auto"/>
            </w:tcBorders>
            <w:shd w:val="clear" w:color="auto" w:fill="auto"/>
          </w:tcPr>
          <w:p w:rsidR="00D71F96" w:rsidRPr="00941048" w:rsidRDefault="00D71F96" w:rsidP="00D71F96">
            <w:pPr>
              <w:spacing w:after="0" w:line="240" w:lineRule="auto"/>
              <w:jc w:val="both"/>
              <w:rPr>
                <w:rFonts w:ascii="David" w:hAnsi="David" w:cs="David"/>
                <w:sz w:val="24"/>
                <w:szCs w:val="24"/>
                <w:rtl/>
              </w:rPr>
            </w:pPr>
            <w:r w:rsidRPr="00941048">
              <w:rPr>
                <w:rFonts w:ascii="David" w:hAnsi="David" w:cs="David"/>
                <w:sz w:val="24"/>
                <w:szCs w:val="24"/>
                <w:rtl/>
              </w:rPr>
              <w:t>נספח ד', ה</w:t>
            </w:r>
          </w:p>
        </w:tc>
        <w:tc>
          <w:tcPr>
            <w:tcW w:w="567" w:type="pct"/>
            <w:gridSpan w:val="2"/>
            <w:tcBorders>
              <w:top w:val="nil"/>
              <w:left w:val="single" w:sz="4" w:space="0" w:color="auto"/>
              <w:bottom w:val="single" w:sz="4" w:space="0" w:color="auto"/>
              <w:right w:val="nil"/>
            </w:tcBorders>
            <w:shd w:val="clear" w:color="auto" w:fill="auto"/>
          </w:tcPr>
          <w:p w:rsidR="00D71F96" w:rsidRPr="00941048" w:rsidRDefault="00D71F96" w:rsidP="00D71F96">
            <w:pPr>
              <w:spacing w:after="0" w:line="240" w:lineRule="auto"/>
              <w:jc w:val="both"/>
              <w:rPr>
                <w:rFonts w:ascii="David" w:hAnsi="David" w:cs="David"/>
                <w:sz w:val="24"/>
                <w:szCs w:val="24"/>
                <w:rtl/>
              </w:rPr>
            </w:pPr>
            <w:r w:rsidRPr="00941048">
              <w:rPr>
                <w:rFonts w:ascii="David" w:hAnsi="David" w:cs="David"/>
                <w:sz w:val="24"/>
                <w:szCs w:val="24"/>
                <w:rtl/>
              </w:rPr>
              <w:t>נספח ד', ה</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41048" w:rsidP="00D71F96">
            <w:pPr>
              <w:spacing w:after="0" w:line="240" w:lineRule="auto"/>
              <w:jc w:val="both"/>
              <w:rPr>
                <w:rFonts w:ascii="David" w:hAnsi="David" w:cs="David"/>
                <w:sz w:val="24"/>
                <w:szCs w:val="24"/>
                <w:rtl/>
              </w:rPr>
            </w:pPr>
            <w:r w:rsidRPr="004F26EA">
              <w:rPr>
                <w:rFonts w:ascii="David" w:eastAsia="Times New Roman" w:hAnsi="David" w:cs="David"/>
                <w:sz w:val="24"/>
                <w:szCs w:val="24"/>
                <w:rtl/>
              </w:rPr>
              <w:t xml:space="preserve">לא מקובל. כל עובד שנדרש להיכנס לבניין </w:t>
            </w:r>
            <w:proofErr w:type="spellStart"/>
            <w:r w:rsidRPr="004F26EA">
              <w:rPr>
                <w:rFonts w:ascii="David" w:eastAsia="Times New Roman" w:hAnsi="David" w:cs="David"/>
                <w:sz w:val="24"/>
                <w:szCs w:val="24"/>
                <w:rtl/>
              </w:rPr>
              <w:t>הלמ"ס</w:t>
            </w:r>
            <w:proofErr w:type="spellEnd"/>
            <w:r w:rsidRPr="004F26EA">
              <w:rPr>
                <w:rFonts w:ascii="David" w:eastAsia="Times New Roman" w:hAnsi="David" w:cs="David"/>
                <w:sz w:val="24"/>
                <w:szCs w:val="24"/>
                <w:rtl/>
              </w:rPr>
              <w:t xml:space="preserve"> יידרש לחתום על נספח סודיות והעדר ניגוד עניינים</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להוסיף בסוף הסעיף - אולם אי אספקת אישור ביטוח חתום במהלך 14 ימי עסקים מחתימת הסכם זה לא תחשב הפרה יסודית</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11</w:t>
            </w:r>
          </w:p>
        </w:tc>
        <w:tc>
          <w:tcPr>
            <w:tcW w:w="567"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ט</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41048" w:rsidP="00D71F96">
            <w:pPr>
              <w:spacing w:after="0" w:line="240" w:lineRule="auto"/>
              <w:jc w:val="both"/>
              <w:rPr>
                <w:rFonts w:ascii="David" w:hAnsi="David" w:cs="David"/>
                <w:sz w:val="24"/>
                <w:szCs w:val="24"/>
              </w:rPr>
            </w:pPr>
            <w:r w:rsidRPr="004F26EA">
              <w:rPr>
                <w:rFonts w:ascii="David" w:hAnsi="David" w:cs="David"/>
                <w:sz w:val="24"/>
                <w:szCs w:val="24"/>
                <w:rtl/>
              </w:rPr>
              <w:t>ראו תיקון בסעיף 17ט' בהסכם</w:t>
            </w:r>
          </w:p>
        </w:tc>
      </w:tr>
      <w:tr w:rsidR="004A4585" w:rsidRPr="0087300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בסעיף 2.3.13.1.8 כתוב: ״8. באחריות מנהל הלקוח להתייצב באתר </w:t>
            </w:r>
            <w:proofErr w:type="spellStart"/>
            <w:r w:rsidRPr="00B66ED4">
              <w:rPr>
                <w:rFonts w:ascii="David" w:hAnsi="David" w:cs="David"/>
                <w:sz w:val="24"/>
                <w:szCs w:val="24"/>
                <w:rtl/>
              </w:rPr>
              <w:t>הלמ"ס</w:t>
            </w:r>
            <w:proofErr w:type="spellEnd"/>
            <w:r w:rsidRPr="00B66ED4">
              <w:rPr>
                <w:rFonts w:ascii="David" w:hAnsi="David" w:cs="David"/>
                <w:sz w:val="24"/>
                <w:szCs w:val="24"/>
                <w:rtl/>
              </w:rPr>
              <w:t xml:space="preserve"> מעבר ל-5 שעות, במקרה שנדרש לכך על ידי </w:t>
            </w:r>
            <w:proofErr w:type="spellStart"/>
            <w:r w:rsidRPr="00B66ED4">
              <w:rPr>
                <w:rFonts w:ascii="David" w:hAnsi="David" w:cs="David"/>
                <w:sz w:val="24"/>
                <w:szCs w:val="24"/>
                <w:rtl/>
              </w:rPr>
              <w:t>הלמ"ס</w:t>
            </w:r>
            <w:proofErr w:type="spellEnd"/>
            <w:r w:rsidRPr="00B66ED4">
              <w:rPr>
                <w:rFonts w:ascii="David" w:hAnsi="David" w:cs="David"/>
                <w:sz w:val="24"/>
                <w:szCs w:val="24"/>
                <w:rtl/>
              </w:rPr>
              <w:t xml:space="preserve"> ובכלל זה עקב תכנון פרויקט מורכב או היתקלות בבעיות, ללא תוספת עלות.״</w:t>
            </w:r>
            <w:r w:rsidRPr="00B66ED4">
              <w:rPr>
                <w:rFonts w:ascii="David" w:hAnsi="David" w:cs="David"/>
                <w:sz w:val="24"/>
                <w:szCs w:val="24"/>
                <w:rtl/>
              </w:rPr>
              <w:br/>
              <w:t>הסעיף מנוסח באופן כללי ולא מגביל את מספר השעות אשר ידרשו וזאת ללא עלות נוספת. מבקשים לבחון אפשרות להיות יותר ספציפיים בדרישה או לחילופין לתחום אותה.</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2.3</w:t>
            </w:r>
          </w:p>
        </w:tc>
        <w:tc>
          <w:tcPr>
            <w:tcW w:w="567" w:type="pct"/>
            <w:gridSpan w:val="2"/>
            <w:tcBorders>
              <w:top w:val="nil"/>
              <w:left w:val="single" w:sz="4" w:space="0" w:color="auto"/>
              <w:bottom w:val="single" w:sz="4" w:space="0" w:color="auto"/>
              <w:right w:val="nil"/>
            </w:tcBorders>
            <w:shd w:val="clear" w:color="auto" w:fill="auto"/>
          </w:tcPr>
          <w:p w:rsidR="00D71F96" w:rsidRPr="00EE380F" w:rsidRDefault="00D71F96" w:rsidP="00D71F96">
            <w:pPr>
              <w:bidi w:val="0"/>
              <w:spacing w:after="0" w:line="240" w:lineRule="auto"/>
              <w:jc w:val="both"/>
              <w:rPr>
                <w:rFonts w:ascii="David" w:hAnsi="David" w:cs="David"/>
                <w:sz w:val="24"/>
                <w:szCs w:val="24"/>
              </w:rPr>
            </w:pPr>
            <w:r w:rsidRPr="00EE380F">
              <w:rPr>
                <w:rFonts w:ascii="David" w:hAnsi="David" w:cs="David"/>
                <w:sz w:val="24"/>
                <w:szCs w:val="24"/>
              </w:rPr>
              <w:t>2.3.13.1.8</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380F" w:rsidP="00D71F96">
            <w:pPr>
              <w:spacing w:after="0" w:line="240" w:lineRule="auto"/>
              <w:jc w:val="both"/>
              <w:rPr>
                <w:rFonts w:ascii="David" w:hAnsi="David" w:cs="David"/>
                <w:sz w:val="24"/>
                <w:szCs w:val="24"/>
              </w:rPr>
            </w:pPr>
            <w:r w:rsidRPr="004F26EA">
              <w:rPr>
                <w:rFonts w:ascii="David" w:hAnsi="David" w:cs="David"/>
                <w:sz w:val="24"/>
                <w:szCs w:val="24"/>
                <w:rtl/>
              </w:rPr>
              <w:t>עד 10 שעות</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לשנות כך שהספק לא יישא בעלויות הסיווג. </w:t>
            </w:r>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7" w:type="pct"/>
            <w:gridSpan w:val="2"/>
            <w:tcBorders>
              <w:top w:val="nil"/>
              <w:left w:val="single" w:sz="4" w:space="0" w:color="auto"/>
              <w:bottom w:val="single" w:sz="4" w:space="0" w:color="auto"/>
              <w:right w:val="nil"/>
            </w:tcBorders>
            <w:shd w:val="clear" w:color="auto" w:fill="auto"/>
          </w:tcPr>
          <w:p w:rsidR="00D71F96" w:rsidRPr="00EE380F" w:rsidRDefault="00D71F96" w:rsidP="00D71F96">
            <w:pPr>
              <w:bidi w:val="0"/>
              <w:spacing w:after="0" w:line="240" w:lineRule="auto"/>
              <w:jc w:val="both"/>
              <w:rPr>
                <w:rFonts w:ascii="David" w:hAnsi="David" w:cs="David"/>
                <w:sz w:val="24"/>
                <w:szCs w:val="24"/>
                <w:rtl/>
              </w:rPr>
            </w:pPr>
            <w:r w:rsidRPr="00EE380F">
              <w:rPr>
                <w:rFonts w:ascii="David" w:hAnsi="David" w:cs="David"/>
                <w:sz w:val="24"/>
                <w:szCs w:val="24"/>
              </w:rPr>
              <w:t>2.1.1</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380F" w:rsidP="00D71F96">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4A4585" w:rsidRPr="00A9198B" w:rsidTr="0096257D">
        <w:trPr>
          <w:gridAfter w:val="1"/>
          <w:wAfter w:w="9" w:type="pct"/>
          <w:cantSplit/>
          <w:trHeight w:val="385"/>
          <w:jc w:val="center"/>
        </w:trPr>
        <w:tc>
          <w:tcPr>
            <w:tcW w:w="263" w:type="pct"/>
            <w:gridSpan w:val="2"/>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92"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אנא אשרו כי משרות שהוגדרו בתוכנית העבודה הרבעונית ישובצו תוך 48 ש"ע</w:t>
            </w:r>
            <w:r w:rsidR="0087037C">
              <w:rPr>
                <w:rFonts w:ascii="David" w:hAnsi="David" w:cs="David" w:hint="cs"/>
                <w:sz w:val="24"/>
                <w:szCs w:val="24"/>
                <w:rtl/>
              </w:rPr>
              <w:t>.</w:t>
            </w:r>
            <w:r w:rsidRPr="00B66ED4">
              <w:rPr>
                <w:rFonts w:ascii="David" w:hAnsi="David" w:cs="David"/>
                <w:sz w:val="24"/>
                <w:szCs w:val="24"/>
                <w:rtl/>
              </w:rPr>
              <w:t xml:space="preserve"> </w:t>
            </w:r>
            <w:bookmarkStart w:id="15" w:name="_Hlk177836737"/>
            <w:r w:rsidRPr="00B66ED4">
              <w:rPr>
                <w:rFonts w:ascii="David" w:hAnsi="David" w:cs="David"/>
                <w:sz w:val="24"/>
                <w:szCs w:val="24"/>
                <w:rtl/>
              </w:rPr>
              <w:t>יתרת המשרות הנדרשות שלא הוגדרו בתוכנית הרבעונית יסופקו מוקדם ככול האפשר ובהתאם ליכולות הספק.</w:t>
            </w:r>
            <w:bookmarkEnd w:id="15"/>
          </w:p>
        </w:tc>
        <w:tc>
          <w:tcPr>
            <w:tcW w:w="645"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7" w:type="pct"/>
            <w:gridSpan w:val="2"/>
            <w:tcBorders>
              <w:top w:val="nil"/>
              <w:left w:val="single" w:sz="4" w:space="0" w:color="auto"/>
              <w:bottom w:val="single" w:sz="4" w:space="0" w:color="auto"/>
              <w:right w:val="nil"/>
            </w:tcBorders>
            <w:shd w:val="clear" w:color="auto" w:fill="auto"/>
          </w:tcPr>
          <w:p w:rsidR="00D71F96" w:rsidRPr="00EE380F" w:rsidRDefault="00D71F96" w:rsidP="00D71F96">
            <w:pPr>
              <w:bidi w:val="0"/>
              <w:spacing w:after="0" w:line="240" w:lineRule="auto"/>
              <w:jc w:val="both"/>
              <w:rPr>
                <w:rFonts w:ascii="David" w:hAnsi="David" w:cs="David"/>
                <w:sz w:val="24"/>
                <w:szCs w:val="24"/>
                <w:rtl/>
              </w:rPr>
            </w:pPr>
            <w:r w:rsidRPr="00EE380F">
              <w:rPr>
                <w:rFonts w:ascii="David" w:hAnsi="David" w:cs="David"/>
                <w:sz w:val="24"/>
                <w:szCs w:val="24"/>
              </w:rPr>
              <w:t>2.3.2 - 3</w:t>
            </w:r>
          </w:p>
        </w:tc>
        <w:tc>
          <w:tcPr>
            <w:tcW w:w="1825" w:type="pct"/>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380F" w:rsidP="00D71F96">
            <w:pPr>
              <w:spacing w:after="0" w:line="240" w:lineRule="auto"/>
              <w:jc w:val="both"/>
              <w:rPr>
                <w:rFonts w:ascii="David" w:hAnsi="David" w:cs="David"/>
                <w:sz w:val="24"/>
                <w:szCs w:val="24"/>
              </w:rPr>
            </w:pPr>
            <w:r w:rsidRPr="004F26EA">
              <w:rPr>
                <w:rFonts w:ascii="David" w:hAnsi="David" w:cs="David"/>
                <w:sz w:val="24"/>
                <w:szCs w:val="24"/>
                <w:rtl/>
              </w:rPr>
              <w:t>מקובל</w:t>
            </w:r>
          </w:p>
        </w:tc>
      </w:tr>
    </w:tbl>
    <w:p w:rsidR="00CA2503" w:rsidRDefault="00CA2503"/>
    <w:tbl>
      <w:tblPr>
        <w:bidiVisual/>
        <w:tblW w:w="5959" w:type="pct"/>
        <w:jc w:val="center"/>
        <w:tblLook w:val="04A0" w:firstRow="1" w:lastRow="0" w:firstColumn="1" w:lastColumn="0" w:noHBand="0" w:noVBand="1"/>
      </w:tblPr>
      <w:tblGrid>
        <w:gridCol w:w="17"/>
        <w:gridCol w:w="21"/>
        <w:gridCol w:w="13"/>
        <w:gridCol w:w="9"/>
        <w:gridCol w:w="398"/>
        <w:gridCol w:w="27"/>
        <w:gridCol w:w="26"/>
        <w:gridCol w:w="16"/>
        <w:gridCol w:w="3201"/>
        <w:gridCol w:w="20"/>
        <w:gridCol w:w="72"/>
        <w:gridCol w:w="34"/>
        <w:gridCol w:w="19"/>
        <w:gridCol w:w="1208"/>
        <w:gridCol w:w="13"/>
        <w:gridCol w:w="41"/>
        <w:gridCol w:w="63"/>
        <w:gridCol w:w="977"/>
        <w:gridCol w:w="24"/>
        <w:gridCol w:w="49"/>
        <w:gridCol w:w="45"/>
        <w:gridCol w:w="3463"/>
        <w:gridCol w:w="14"/>
        <w:gridCol w:w="37"/>
        <w:gridCol w:w="59"/>
      </w:tblGrid>
      <w:tr w:rsidR="00CA2503" w:rsidRPr="000D3F0E" w:rsidTr="00CA2503">
        <w:trPr>
          <w:gridBefore w:val="3"/>
          <w:gridAfter w:val="2"/>
          <w:wBefore w:w="27" w:type="pct"/>
          <w:wAfter w:w="50" w:type="pct"/>
          <w:trHeight w:val="535"/>
          <w:jc w:val="center"/>
        </w:trPr>
        <w:tc>
          <w:tcPr>
            <w:tcW w:w="242"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3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60" w:type="pct"/>
            <w:gridSpan w:val="4"/>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0" w:type="pct"/>
            <w:gridSpan w:val="4"/>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התשלום לא יכלול עבודה המבוצעת בשעות חריגות, וכי הנ"ל יתווסף בהתאם לחוק שעות עבודה ומנוחה</w:t>
            </w:r>
            <w:r w:rsidR="0087037C">
              <w:rPr>
                <w:rFonts w:ascii="David" w:hAnsi="David" w:cs="David" w:hint="cs"/>
                <w:sz w:val="24"/>
                <w:szCs w:val="24"/>
                <w:rtl/>
              </w:rPr>
              <w:t xml:space="preserve">. </w:t>
            </w:r>
            <w:r w:rsidRPr="00B66ED4">
              <w:rPr>
                <w:rFonts w:ascii="David" w:hAnsi="David" w:cs="David"/>
                <w:sz w:val="24"/>
                <w:szCs w:val="24"/>
                <w:rtl/>
              </w:rPr>
              <w:t>לחילופין</w:t>
            </w:r>
            <w:r w:rsidR="0087037C">
              <w:rPr>
                <w:rFonts w:ascii="David" w:hAnsi="David" w:cs="David" w:hint="cs"/>
                <w:sz w:val="24"/>
                <w:szCs w:val="24"/>
                <w:rtl/>
              </w:rPr>
              <w:t>,</w:t>
            </w:r>
            <w:r w:rsidRPr="00B66ED4">
              <w:rPr>
                <w:rFonts w:ascii="David" w:hAnsi="David" w:cs="David"/>
                <w:sz w:val="24"/>
                <w:szCs w:val="24"/>
                <w:rtl/>
              </w:rPr>
              <w:t xml:space="preserve"> אנא אשרו כי השימוש בשעות מעבר לשעות העבודה המקובלות לא יעלה על 10 שעות בשנה.</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EE380F" w:rsidRDefault="00D71F96" w:rsidP="00D71F96">
            <w:pPr>
              <w:bidi w:val="0"/>
              <w:spacing w:after="0" w:line="240" w:lineRule="auto"/>
              <w:jc w:val="both"/>
              <w:rPr>
                <w:rFonts w:ascii="David" w:hAnsi="David" w:cs="David"/>
                <w:sz w:val="24"/>
                <w:szCs w:val="24"/>
                <w:rtl/>
              </w:rPr>
            </w:pPr>
            <w:r w:rsidRPr="00EE380F">
              <w:rPr>
                <w:rFonts w:ascii="David" w:hAnsi="David" w:cs="David"/>
                <w:sz w:val="24"/>
                <w:szCs w:val="24"/>
              </w:rPr>
              <w:t>2.3.3-2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EE380F" w:rsidP="00D71F96">
            <w:pPr>
              <w:spacing w:after="0" w:line="240" w:lineRule="auto"/>
              <w:jc w:val="both"/>
              <w:rPr>
                <w:rFonts w:ascii="David" w:hAnsi="David" w:cs="David"/>
                <w:sz w:val="24"/>
                <w:szCs w:val="24"/>
              </w:rPr>
            </w:pPr>
            <w:r w:rsidRPr="004F26EA">
              <w:rPr>
                <w:rFonts w:ascii="David" w:hAnsi="David" w:cs="David"/>
                <w:sz w:val="24"/>
                <w:szCs w:val="24"/>
                <w:rtl/>
              </w:rPr>
              <w:t>לא ניתן להתחייב ולכן אין שינוי בסעיף</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דרישות אבטחת מידע יוגבלו לדרישות הרגולציה ועלויות החורגות מכך לא יחולו על הספק</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2.2.3-3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A15A6D" w:rsidP="00D71F96">
            <w:pPr>
              <w:spacing w:after="0" w:line="240" w:lineRule="auto"/>
              <w:jc w:val="both"/>
              <w:rPr>
                <w:rFonts w:ascii="David" w:hAnsi="David" w:cs="David"/>
                <w:sz w:val="24"/>
                <w:szCs w:val="24"/>
              </w:rPr>
            </w:pPr>
            <w:r w:rsidRPr="00E55147">
              <w:rPr>
                <w:rFonts w:ascii="David" w:hAnsi="David" w:cs="David" w:hint="cs"/>
                <w:sz w:val="24"/>
                <w:szCs w:val="24"/>
                <w:rtl/>
              </w:rPr>
              <w:t xml:space="preserve">לא מקובל. </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המצאת מידע לבקשת המזמין יהיה </w:t>
            </w:r>
            <w:bookmarkStart w:id="16" w:name="_Hlk177836945"/>
            <w:r w:rsidRPr="00B66ED4">
              <w:rPr>
                <w:rFonts w:ascii="David" w:hAnsi="David" w:cs="David"/>
                <w:sz w:val="24"/>
                <w:szCs w:val="24"/>
                <w:rtl/>
              </w:rPr>
              <w:t>בכפוף לזכות הפרטיות של עובדי הספק.</w:t>
            </w:r>
            <w:bookmarkEnd w:id="16"/>
            <w:r w:rsidRPr="00B66ED4">
              <w:rPr>
                <w:rFonts w:ascii="David" w:hAnsi="David" w:cs="David"/>
                <w:sz w:val="24"/>
                <w:szCs w:val="24"/>
                <w:rtl/>
              </w:rPr>
              <w:t xml:space="preserve"> </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F46F98" w:rsidRDefault="00D71F96" w:rsidP="00D71F96">
            <w:pPr>
              <w:bidi w:val="0"/>
              <w:spacing w:after="0" w:line="240" w:lineRule="auto"/>
              <w:jc w:val="both"/>
              <w:rPr>
                <w:rFonts w:ascii="David" w:hAnsi="David" w:cs="David"/>
                <w:sz w:val="24"/>
                <w:szCs w:val="24"/>
                <w:rtl/>
              </w:rPr>
            </w:pPr>
            <w:r w:rsidRPr="00F46F98">
              <w:rPr>
                <w:rFonts w:ascii="David" w:hAnsi="David" w:cs="David"/>
                <w:sz w:val="24"/>
                <w:szCs w:val="24"/>
              </w:rPr>
              <w:t>2.3.6-2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46F98" w:rsidP="00D71F96">
            <w:pPr>
              <w:spacing w:after="0" w:line="240" w:lineRule="auto"/>
              <w:jc w:val="both"/>
              <w:rPr>
                <w:rFonts w:ascii="David" w:hAnsi="David" w:cs="David"/>
                <w:sz w:val="24"/>
                <w:szCs w:val="24"/>
              </w:rPr>
            </w:pPr>
            <w:r w:rsidRPr="004F26EA">
              <w:rPr>
                <w:rFonts w:ascii="David" w:hAnsi="David" w:cs="David"/>
                <w:sz w:val="24"/>
                <w:szCs w:val="24"/>
                <w:rtl/>
              </w:rPr>
              <w:t>מקובל</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w:t>
            </w:r>
            <w:proofErr w:type="spellStart"/>
            <w:r w:rsidRPr="00B66ED4">
              <w:rPr>
                <w:rFonts w:ascii="David" w:hAnsi="David" w:cs="David"/>
                <w:sz w:val="24"/>
                <w:szCs w:val="24"/>
                <w:rtl/>
              </w:rPr>
              <w:t>ליתן</w:t>
            </w:r>
            <w:proofErr w:type="spellEnd"/>
            <w:r w:rsidRPr="00B66ED4">
              <w:rPr>
                <w:rFonts w:ascii="David" w:hAnsi="David" w:cs="David"/>
                <w:sz w:val="24"/>
                <w:szCs w:val="24"/>
                <w:rtl/>
              </w:rPr>
              <w:t xml:space="preserve"> 14 ימי עבודה למציאת בעל תפקיד חלופי ולא 24 שעות.</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F46F98" w:rsidRDefault="00D71F96" w:rsidP="00D71F96">
            <w:pPr>
              <w:bidi w:val="0"/>
              <w:spacing w:after="0" w:line="240" w:lineRule="auto"/>
              <w:jc w:val="both"/>
              <w:rPr>
                <w:rFonts w:ascii="David" w:hAnsi="David" w:cs="David"/>
                <w:sz w:val="24"/>
                <w:szCs w:val="24"/>
                <w:rtl/>
              </w:rPr>
            </w:pPr>
            <w:r w:rsidRPr="00F46F98">
              <w:rPr>
                <w:rFonts w:ascii="David" w:hAnsi="David" w:cs="David"/>
                <w:sz w:val="24"/>
                <w:szCs w:val="24"/>
              </w:rPr>
              <w:t>2.3.6-3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46F98" w:rsidP="00D71F96">
            <w:pPr>
              <w:spacing w:after="0" w:line="240" w:lineRule="auto"/>
              <w:jc w:val="both"/>
              <w:rPr>
                <w:rFonts w:ascii="David" w:hAnsi="David" w:cs="David"/>
                <w:sz w:val="24"/>
                <w:szCs w:val="24"/>
              </w:rPr>
            </w:pPr>
            <w:r w:rsidRPr="004F26EA">
              <w:rPr>
                <w:rFonts w:ascii="David" w:hAnsi="David" w:cs="David"/>
                <w:sz w:val="24"/>
                <w:szCs w:val="24"/>
                <w:rtl/>
              </w:rPr>
              <w:t>3 ימי עבודה. ראו תיקון בסעיף</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7B5D24">
            <w:pPr>
              <w:spacing w:after="0" w:line="240" w:lineRule="auto"/>
              <w:jc w:val="both"/>
              <w:rPr>
                <w:rFonts w:ascii="David" w:hAnsi="David" w:cs="David"/>
                <w:sz w:val="24"/>
                <w:szCs w:val="24"/>
              </w:rPr>
            </w:pPr>
            <w:r w:rsidRPr="00B66ED4">
              <w:rPr>
                <w:rFonts w:ascii="David" w:hAnsi="David" w:cs="David"/>
                <w:sz w:val="24"/>
                <w:szCs w:val="24"/>
              </w:rPr>
              <w:t xml:space="preserve">2.3.6 </w:t>
            </w:r>
            <w:r w:rsidRPr="00B66ED4">
              <w:rPr>
                <w:rFonts w:ascii="David" w:hAnsi="David" w:cs="David"/>
                <w:sz w:val="24"/>
                <w:szCs w:val="24"/>
                <w:rtl/>
              </w:rPr>
              <w:t>תת סעיף 4, 6.5.3.1 תת סעיף 6, נספח 1 תת סעיף 4, ונספח 11 סעיפים 5.1.1, 5.1.4</w:t>
            </w:r>
            <w:r w:rsidRPr="00B66ED4">
              <w:rPr>
                <w:rFonts w:ascii="David" w:hAnsi="David" w:cs="David"/>
                <w:sz w:val="24"/>
                <w:szCs w:val="24"/>
              </w:rPr>
              <w:t xml:space="preserve">, 8.11, </w:t>
            </w:r>
            <w:r w:rsidRPr="00B66ED4">
              <w:rPr>
                <w:rFonts w:ascii="David" w:hAnsi="David" w:cs="David"/>
                <w:sz w:val="24"/>
                <w:szCs w:val="24"/>
                <w:rtl/>
              </w:rPr>
              <w:t>ו-16.4</w:t>
            </w:r>
            <w:r w:rsidRPr="00B66ED4">
              <w:rPr>
                <w:rFonts w:ascii="David" w:hAnsi="David" w:cs="David"/>
                <w:sz w:val="24"/>
                <w:szCs w:val="24"/>
              </w:rPr>
              <w:br/>
            </w:r>
            <w:r w:rsidRPr="00B66ED4">
              <w:rPr>
                <w:rFonts w:ascii="David" w:hAnsi="David" w:cs="David"/>
                <w:sz w:val="24"/>
                <w:szCs w:val="24"/>
                <w:rtl/>
              </w:rPr>
              <w:t>המונח</w:t>
            </w:r>
            <w:r w:rsidRPr="00B66ED4">
              <w:rPr>
                <w:rFonts w:ascii="David" w:hAnsi="David" w:cs="David"/>
                <w:sz w:val="24"/>
                <w:szCs w:val="24"/>
              </w:rPr>
              <w:t xml:space="preserve"> "</w:t>
            </w:r>
            <w:r w:rsidR="007B5D24">
              <w:rPr>
                <w:rFonts w:ascii="David" w:hAnsi="David" w:cs="David"/>
                <w:sz w:val="24"/>
                <w:szCs w:val="24"/>
              </w:rPr>
              <w:t xml:space="preserve"> </w:t>
            </w:r>
            <w:r w:rsidRPr="00B66ED4">
              <w:rPr>
                <w:rFonts w:ascii="David" w:hAnsi="David" w:cs="David"/>
                <w:sz w:val="24"/>
                <w:szCs w:val="24"/>
                <w:rtl/>
              </w:rPr>
              <w:t>שביעות רצונו של המזמין</w:t>
            </w:r>
            <w:r w:rsidRPr="00B66ED4">
              <w:rPr>
                <w:rFonts w:ascii="David" w:hAnsi="David" w:cs="David"/>
                <w:sz w:val="24"/>
                <w:szCs w:val="24"/>
              </w:rPr>
              <w:t>"</w:t>
            </w:r>
            <w:r w:rsidR="007B5D24">
              <w:rPr>
                <w:rFonts w:ascii="David" w:hAnsi="David" w:cs="David" w:hint="cs"/>
                <w:sz w:val="24"/>
                <w:szCs w:val="24"/>
                <w:rtl/>
              </w:rPr>
              <w:t>,</w:t>
            </w:r>
            <w:r w:rsidRPr="00B66ED4">
              <w:rPr>
                <w:rFonts w:ascii="David" w:hAnsi="David" w:cs="David"/>
                <w:sz w:val="24"/>
                <w:szCs w:val="24"/>
              </w:rPr>
              <w:t xml:space="preserve"> </w:t>
            </w:r>
            <w:r w:rsidRPr="00B66ED4">
              <w:rPr>
                <w:rFonts w:ascii="David" w:hAnsi="David" w:cs="David"/>
                <w:sz w:val="24"/>
                <w:szCs w:val="24"/>
                <w:rtl/>
              </w:rPr>
              <w:t>הינו קריטריון סובייקטיבי. על מנת</w:t>
            </w:r>
            <w:r w:rsidRPr="00B66ED4">
              <w:rPr>
                <w:rFonts w:ascii="David" w:hAnsi="David" w:cs="David"/>
                <w:sz w:val="24"/>
                <w:szCs w:val="24"/>
              </w:rPr>
              <w:t xml:space="preserve"> </w:t>
            </w:r>
            <w:r w:rsidRPr="00B66ED4">
              <w:rPr>
                <w:rFonts w:ascii="David" w:hAnsi="David" w:cs="David"/>
                <w:sz w:val="24"/>
                <w:szCs w:val="24"/>
                <w:rtl/>
              </w:rPr>
              <w:t>להבטיח עמידה בקריטריון זה נבקש, כי המונח</w:t>
            </w:r>
            <w:r w:rsidR="007B5D24">
              <w:rPr>
                <w:rFonts w:ascii="David" w:hAnsi="David" w:cs="David" w:hint="cs"/>
                <w:sz w:val="24"/>
                <w:szCs w:val="24"/>
                <w:rtl/>
              </w:rPr>
              <w:t xml:space="preserve"> </w:t>
            </w:r>
            <w:r w:rsidRPr="00B66ED4">
              <w:rPr>
                <w:rFonts w:ascii="David" w:hAnsi="David" w:cs="David"/>
                <w:sz w:val="24"/>
                <w:szCs w:val="24"/>
              </w:rPr>
              <w:t xml:space="preserve"> "</w:t>
            </w:r>
            <w:r w:rsidRPr="00B66ED4">
              <w:rPr>
                <w:rFonts w:ascii="David" w:hAnsi="David" w:cs="David"/>
                <w:sz w:val="24"/>
                <w:szCs w:val="24"/>
                <w:rtl/>
              </w:rPr>
              <w:t>שביעות רצון המזמין</w:t>
            </w:r>
            <w:r w:rsidRPr="00B66ED4">
              <w:rPr>
                <w:rFonts w:ascii="David" w:hAnsi="David" w:cs="David"/>
                <w:sz w:val="24"/>
                <w:szCs w:val="24"/>
              </w:rPr>
              <w:t xml:space="preserve">" </w:t>
            </w:r>
            <w:r w:rsidRPr="00B66ED4">
              <w:rPr>
                <w:rFonts w:ascii="David" w:hAnsi="David" w:cs="David"/>
                <w:sz w:val="24"/>
                <w:szCs w:val="24"/>
                <w:rtl/>
              </w:rPr>
              <w:t>משמעותו</w:t>
            </w:r>
            <w:r w:rsidRPr="00B66ED4">
              <w:rPr>
                <w:rFonts w:ascii="David" w:hAnsi="David" w:cs="David"/>
                <w:sz w:val="24"/>
                <w:szCs w:val="24"/>
              </w:rPr>
              <w:t xml:space="preserve">: </w:t>
            </w:r>
            <w:r w:rsidRPr="00B66ED4">
              <w:rPr>
                <w:rFonts w:ascii="David" w:hAnsi="David" w:cs="David"/>
                <w:sz w:val="24"/>
                <w:szCs w:val="24"/>
                <w:rtl/>
              </w:rPr>
              <w:t>ביצוע התחייבויות הספק בהתאם לתנאי החוזה ונספחיו</w:t>
            </w:r>
            <w:r w:rsidRPr="00B66ED4">
              <w:rPr>
                <w:rFonts w:ascii="David" w:hAnsi="David" w:cs="David"/>
                <w:sz w:val="24"/>
                <w:szCs w:val="24"/>
              </w:rPr>
              <w:t>.</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2.3.6</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46F98" w:rsidP="00D71F96">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כי </w:t>
            </w:r>
            <w:bookmarkStart w:id="17" w:name="_Hlk177837426"/>
            <w:r w:rsidRPr="00B66ED4">
              <w:rPr>
                <w:rFonts w:ascii="David" w:hAnsi="David" w:cs="David"/>
                <w:sz w:val="24"/>
                <w:szCs w:val="24"/>
                <w:rtl/>
              </w:rPr>
              <w:t xml:space="preserve">הפסקת פעילותו של גורם מטעם הספק יעשה מטעמים סבירים בלבד וכי בטרם קבלת החלטה, תיערך שיחה משותפת בין הגורם, הספק </w:t>
            </w:r>
            <w:proofErr w:type="spellStart"/>
            <w:r w:rsidRPr="00B66ED4">
              <w:rPr>
                <w:rFonts w:ascii="David" w:hAnsi="David" w:cs="David"/>
                <w:sz w:val="24"/>
                <w:szCs w:val="24"/>
                <w:rtl/>
              </w:rPr>
              <w:t>והלמ״ס</w:t>
            </w:r>
            <w:bookmarkEnd w:id="17"/>
            <w:proofErr w:type="spellEnd"/>
            <w:r w:rsidRPr="00B66ED4">
              <w:rPr>
                <w:rFonts w:ascii="David" w:hAnsi="David" w:cs="David"/>
                <w:sz w:val="24"/>
                <w:szCs w:val="24"/>
                <w:rtl/>
              </w:rPr>
              <w:t>, וזאת בהתאם להלכה שנקבע בפסיקת בית הדין הארצי לעבודה (ע״ע 47271-06018).</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F46F98" w:rsidRDefault="00D71F96" w:rsidP="00D71F96">
            <w:pPr>
              <w:bidi w:val="0"/>
              <w:spacing w:after="0" w:line="240" w:lineRule="auto"/>
              <w:jc w:val="both"/>
              <w:rPr>
                <w:rFonts w:ascii="David" w:hAnsi="David" w:cs="David"/>
                <w:sz w:val="24"/>
                <w:szCs w:val="24"/>
                <w:rtl/>
              </w:rPr>
            </w:pPr>
            <w:r w:rsidRPr="00F46F98">
              <w:rPr>
                <w:rFonts w:ascii="David" w:hAnsi="David" w:cs="David"/>
                <w:sz w:val="24"/>
                <w:szCs w:val="24"/>
              </w:rPr>
              <w:t>2.3.13.4-1</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46F98" w:rsidP="00D71F96">
            <w:pPr>
              <w:spacing w:after="0" w:line="240" w:lineRule="auto"/>
              <w:jc w:val="both"/>
              <w:rPr>
                <w:rFonts w:ascii="David" w:hAnsi="David" w:cs="David"/>
                <w:sz w:val="24"/>
                <w:szCs w:val="24"/>
              </w:rPr>
            </w:pPr>
            <w:r w:rsidRPr="004F26EA">
              <w:rPr>
                <w:rFonts w:ascii="David" w:hAnsi="David" w:cs="David"/>
                <w:sz w:val="24"/>
                <w:szCs w:val="24"/>
                <w:rtl/>
              </w:rPr>
              <w:t>מקובל</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לתקן את המילים "שבעה ימים" ולרשום במקומם "שבעה ימי עסקים".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6.4.3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spacing w:after="0" w:line="240" w:lineRule="auto"/>
              <w:jc w:val="both"/>
              <w:rPr>
                <w:rFonts w:ascii="David" w:hAnsi="David" w:cs="David"/>
                <w:sz w:val="24"/>
                <w:szCs w:val="24"/>
              </w:rPr>
            </w:pPr>
            <w:r w:rsidRPr="004F26EA">
              <w:rPr>
                <w:rFonts w:ascii="David" w:hAnsi="David" w:cs="David"/>
                <w:sz w:val="24"/>
                <w:szCs w:val="24"/>
                <w:rtl/>
              </w:rPr>
              <w:t>מקובל</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כי במקרה של פיצול ההצעה, תינתן לספק אפשרות לביטול או לתמחור מחדש של הצעתו. כן נבקש להוסיף, כי במקרה של פיצול ההצעה, יישא הספק באחריות רק ביחס לחלק אשר סופק על ידו.</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6.5.6</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B95E12" w:rsidP="00D71F96">
            <w:pPr>
              <w:spacing w:after="0" w:line="240" w:lineRule="auto"/>
              <w:jc w:val="both"/>
              <w:rPr>
                <w:rFonts w:ascii="David" w:hAnsi="David" w:cs="David"/>
                <w:sz w:val="24"/>
                <w:szCs w:val="24"/>
                <w:rtl/>
              </w:rPr>
            </w:pPr>
            <w:r w:rsidRPr="004F26EA">
              <w:rPr>
                <w:rFonts w:ascii="David" w:hAnsi="David" w:cs="David"/>
                <w:sz w:val="24"/>
                <w:szCs w:val="24"/>
                <w:rtl/>
              </w:rPr>
              <w:t xml:space="preserve">לא מקובל. בעניין אחריות ראו מענה לשאלה </w:t>
            </w:r>
            <w:r w:rsidR="00B81494">
              <w:rPr>
                <w:rFonts w:ascii="David" w:hAnsi="David" w:cs="David" w:hint="cs"/>
                <w:sz w:val="24"/>
                <w:szCs w:val="24"/>
                <w:rtl/>
              </w:rPr>
              <w:t>70</w:t>
            </w:r>
            <w:r w:rsidRPr="004F26EA">
              <w:rPr>
                <w:rFonts w:ascii="David" w:hAnsi="David" w:cs="David"/>
                <w:sz w:val="24"/>
                <w:szCs w:val="24"/>
                <w:rtl/>
              </w:rPr>
              <w:t>.</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אחרי "מידע שנתקבל מצד ג'" את צמד המילים: "או שפותח".</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6</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6</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D71F96">
            <w:pPr>
              <w:spacing w:after="0" w:line="240" w:lineRule="auto"/>
              <w:jc w:val="both"/>
              <w:rPr>
                <w:rFonts w:ascii="David" w:hAnsi="David" w:cs="David"/>
                <w:sz w:val="24"/>
                <w:szCs w:val="24"/>
              </w:rPr>
            </w:pPr>
            <w:r w:rsidRPr="004F26EA">
              <w:rPr>
                <w:rFonts w:ascii="David" w:hAnsi="David" w:cs="David"/>
                <w:sz w:val="24"/>
                <w:szCs w:val="24"/>
                <w:rtl/>
              </w:rPr>
              <w:t>מקובל. הסעיף תוקן</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המונח "שיקול דעתו" של המזמין הינו קריטריון סובייקטיבי, ולכן נבקש כי ביצוע שינויים יהיה עפ"י נוהל שינויים מוגדר ומוסכם מראש.</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9.2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D71F96">
            <w:pPr>
              <w:rPr>
                <w:rFonts w:ascii="David" w:hAnsi="David" w:cs="David"/>
                <w:sz w:val="24"/>
                <w:szCs w:val="24"/>
              </w:rPr>
            </w:pPr>
            <w:r w:rsidRPr="004F26EA">
              <w:rPr>
                <w:rFonts w:ascii="David" w:hAnsi="David" w:cs="David"/>
                <w:sz w:val="24"/>
                <w:szCs w:val="24"/>
                <w:rtl/>
              </w:rPr>
              <w:t>לא מקובל</w:t>
            </w:r>
          </w:p>
        </w:tc>
      </w:tr>
      <w:tr w:rsidR="00CA2503" w:rsidRPr="000D3F0E" w:rsidTr="00CA2503">
        <w:trPr>
          <w:gridBefore w:val="2"/>
          <w:gridAfter w:val="3"/>
          <w:wBefore w:w="20" w:type="pct"/>
          <w:wAfter w:w="57" w:type="pct"/>
          <w:trHeight w:val="535"/>
          <w:jc w:val="center"/>
        </w:trPr>
        <w:tc>
          <w:tcPr>
            <w:tcW w:w="240"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30"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4"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4" w:type="pct"/>
            <w:gridSpan w:val="4"/>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4" w:type="pct"/>
            <w:gridSpan w:val="4"/>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לקבוע כי הספק לא יישא באחריות כלשהי לשינויים שיבצע המזמין, בין בעצמו ובין באמצעות צד שלישי כלשהו, ללא קבלת אישור מראש ובכתב מהספק.</w:t>
            </w:r>
            <w:r w:rsidRPr="00B66ED4">
              <w:rPr>
                <w:rFonts w:ascii="David" w:hAnsi="David" w:cs="David"/>
                <w:sz w:val="24"/>
                <w:szCs w:val="24"/>
                <w:rtl/>
              </w:rPr>
              <w:br/>
              <w:t>בכל מקרה לא יהיה על הספק לשאת בעלויות העולות ביותר מ- 5% על העלויות בעבור אותם שירותים כפי שהוצעו על ידי הספק</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9.3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F60D8C">
            <w:pPr>
              <w:spacing w:after="0" w:line="240" w:lineRule="auto"/>
              <w:jc w:val="both"/>
              <w:rPr>
                <w:rFonts w:ascii="David" w:hAnsi="David" w:cs="David"/>
                <w:sz w:val="24"/>
                <w:szCs w:val="24"/>
              </w:rPr>
            </w:pPr>
            <w:r w:rsidRPr="004F26EA">
              <w:rPr>
                <w:rFonts w:ascii="David" w:hAnsi="David" w:cs="David"/>
                <w:sz w:val="24"/>
                <w:szCs w:val="24"/>
                <w:rtl/>
              </w:rPr>
              <w:t xml:space="preserve">לא מקובל. לעניין אחריות ראו מענה לשאלה </w:t>
            </w:r>
            <w:r w:rsidR="00B81494">
              <w:rPr>
                <w:rFonts w:ascii="David" w:hAnsi="David" w:cs="David" w:hint="cs"/>
                <w:sz w:val="24"/>
                <w:szCs w:val="24"/>
                <w:rtl/>
              </w:rPr>
              <w:t>70</w:t>
            </w:r>
            <w:r w:rsidRPr="004F26EA">
              <w:rPr>
                <w:rFonts w:ascii="David" w:hAnsi="David" w:cs="David"/>
                <w:sz w:val="24"/>
                <w:szCs w:val="24"/>
                <w:rtl/>
              </w:rPr>
              <w:t>.</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w:t>
            </w:r>
            <w:proofErr w:type="spellStart"/>
            <w:r w:rsidRPr="00B66ED4">
              <w:rPr>
                <w:rFonts w:ascii="David" w:hAnsi="David" w:cs="David"/>
                <w:sz w:val="24"/>
                <w:szCs w:val="24"/>
                <w:rtl/>
              </w:rPr>
              <w:t>להחריג</w:t>
            </w:r>
            <w:proofErr w:type="spellEnd"/>
            <w:r w:rsidRPr="00B66ED4">
              <w:rPr>
                <w:rFonts w:ascii="David" w:hAnsi="David" w:cs="David"/>
                <w:sz w:val="24"/>
                <w:szCs w:val="24"/>
                <w:rtl/>
              </w:rPr>
              <w:t xml:space="preserve"> רכיבים גנריים, מתודולוגיות וידע שאינו ייחודי למזמין. </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10.2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D71F96">
            <w:pPr>
              <w:rPr>
                <w:rFonts w:ascii="David" w:hAnsi="David" w:cs="David"/>
                <w:sz w:val="24"/>
                <w:szCs w:val="24"/>
              </w:rPr>
            </w:pPr>
            <w:r w:rsidRPr="004F26EA">
              <w:rPr>
                <w:rFonts w:ascii="David" w:hAnsi="David" w:cs="David"/>
                <w:sz w:val="24"/>
                <w:szCs w:val="24"/>
                <w:rtl/>
              </w:rPr>
              <w:t>ראו תוספת לסעיף 10.1 בהסכם</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אחרי "מידע שנתקבל מצד ג'" את צמד המילים: "או שפותח".</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11.9</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D71F96">
            <w:pPr>
              <w:rPr>
                <w:rFonts w:ascii="David" w:hAnsi="David" w:cs="David"/>
                <w:sz w:val="24"/>
                <w:szCs w:val="24"/>
              </w:rPr>
            </w:pPr>
            <w:r w:rsidRPr="004F26EA">
              <w:rPr>
                <w:rFonts w:ascii="David" w:hAnsi="David" w:cs="David"/>
                <w:sz w:val="24"/>
                <w:szCs w:val="24"/>
                <w:rtl/>
              </w:rPr>
              <w:t>מקובל. הסעיף תוקן</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להכפיף השיפוי לתנאים המקובלים: פסק דין חלוט, הודעה </w:t>
            </w:r>
            <w:proofErr w:type="spellStart"/>
            <w:r w:rsidRPr="00B66ED4">
              <w:rPr>
                <w:rFonts w:ascii="David" w:hAnsi="David" w:cs="David"/>
                <w:sz w:val="24"/>
                <w:szCs w:val="24"/>
                <w:rtl/>
              </w:rPr>
              <w:t>מיידית</w:t>
            </w:r>
            <w:proofErr w:type="spellEnd"/>
            <w:r w:rsidRPr="00B66ED4">
              <w:rPr>
                <w:rFonts w:ascii="David" w:hAnsi="David" w:cs="David"/>
                <w:sz w:val="24"/>
                <w:szCs w:val="24"/>
                <w:rtl/>
              </w:rPr>
              <w:t xml:space="preserve"> והעברת התביעה לניהול הספק.   </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F60D8C" w:rsidRDefault="00D71F96" w:rsidP="00D71F96">
            <w:pPr>
              <w:spacing w:after="0" w:line="240" w:lineRule="auto"/>
              <w:jc w:val="both"/>
              <w:rPr>
                <w:rFonts w:ascii="David" w:hAnsi="David" w:cs="David"/>
                <w:sz w:val="24"/>
                <w:szCs w:val="24"/>
                <w:rtl/>
              </w:rPr>
            </w:pPr>
            <w:r w:rsidRPr="00F60D8C">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0D8C" w:rsidRDefault="00D71F96" w:rsidP="00D71F96">
            <w:pPr>
              <w:bidi w:val="0"/>
              <w:spacing w:after="0" w:line="240" w:lineRule="auto"/>
              <w:jc w:val="both"/>
              <w:rPr>
                <w:rFonts w:ascii="David" w:hAnsi="David" w:cs="David"/>
                <w:sz w:val="24"/>
                <w:szCs w:val="24"/>
                <w:rtl/>
              </w:rPr>
            </w:pPr>
            <w:r w:rsidRPr="00F60D8C">
              <w:rPr>
                <w:rFonts w:ascii="David" w:hAnsi="David" w:cs="David"/>
                <w:sz w:val="24"/>
                <w:szCs w:val="24"/>
              </w:rPr>
              <w:t>15.</w:t>
            </w:r>
            <w:r w:rsidR="00F60D8C" w:rsidRPr="00F60D8C">
              <w:rPr>
                <w:rFonts w:ascii="David" w:hAnsi="David" w:cs="David" w:hint="cs"/>
                <w:sz w:val="24"/>
                <w:szCs w:val="24"/>
                <w:rtl/>
              </w:rPr>
              <w:t>1</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0D8C" w:rsidP="00D71F96">
            <w:pPr>
              <w:rPr>
                <w:rFonts w:ascii="David" w:hAnsi="David" w:cs="David"/>
                <w:sz w:val="24"/>
                <w:szCs w:val="24"/>
              </w:rPr>
            </w:pPr>
            <w:r w:rsidRPr="004F26EA">
              <w:rPr>
                <w:rFonts w:ascii="David" w:eastAsia="Times New Roman" w:hAnsi="David" w:cs="David"/>
                <w:sz w:val="24"/>
                <w:szCs w:val="24"/>
                <w:rtl/>
              </w:rPr>
              <w:t>ראו תיקון בסעיף</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אחריות הספק תהא ע"פ דין לנזקים ישירים בלבד עם תקרת אחריות בגובה התמורה של 12 חודשי השירות האחרונים.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16.1</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tl/>
              </w:rPr>
            </w:pPr>
            <w:r w:rsidRPr="004F26EA">
              <w:rPr>
                <w:rFonts w:ascii="David" w:hAnsi="David" w:cs="David"/>
                <w:sz w:val="24"/>
                <w:szCs w:val="24"/>
                <w:rtl/>
              </w:rPr>
              <w:t>לא מקובל</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האמור בסעיף זה אינו גורע מאחריות המזמין לשאת בנזק בשל מעשה או מחדל שהמזמין חייב בו על פי דין.</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להכפיף השיפוי לתנאים המקובלים: פסק דין חלוט, הודעה </w:t>
            </w:r>
            <w:proofErr w:type="spellStart"/>
            <w:r w:rsidRPr="00B66ED4">
              <w:rPr>
                <w:rFonts w:ascii="David" w:hAnsi="David" w:cs="David"/>
                <w:sz w:val="24"/>
                <w:szCs w:val="24"/>
                <w:rtl/>
              </w:rPr>
              <w:t>מיידית</w:t>
            </w:r>
            <w:proofErr w:type="spellEnd"/>
            <w:r w:rsidRPr="00B66ED4">
              <w:rPr>
                <w:rFonts w:ascii="David" w:hAnsi="David" w:cs="David"/>
                <w:sz w:val="24"/>
                <w:szCs w:val="24"/>
                <w:rtl/>
              </w:rPr>
              <w:t xml:space="preserve"> והעברת התביעה לניהול הספק.   </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בקש לקבוע כי הספק לא יישא באחריות כלשהי לשינויים שיבצע המזמין, בין בעצמו ובין באמצעות צד שלישי כלשהו, ללא קבלת אישור מראש ובכתב מהספק.</w:t>
            </w:r>
            <w:r w:rsidRPr="00B66ED4">
              <w:rPr>
                <w:rFonts w:ascii="David" w:hAnsi="David" w:cs="David"/>
                <w:sz w:val="24"/>
                <w:szCs w:val="24"/>
                <w:rtl/>
              </w:rPr>
              <w:br/>
              <w:t>בכל מקרה לא יהיה על הספק לשאת בעלויות העולות ביותר מ- 5% על העלויות בעבור אותם שירותים כפי שהוצעו על ידי הספק.</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16.4-5</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eastAsia="Times New Roman" w:hAnsi="David" w:cs="David"/>
                <w:sz w:val="24"/>
                <w:szCs w:val="24"/>
                <w:rtl/>
              </w:rPr>
              <w:t>לא מקובל</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למחוק את המילים: "והשטחים המוחזקים".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17</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spacing w:after="0" w:line="240" w:lineRule="auto"/>
              <w:jc w:val="both"/>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למחוק את המילים: "לא יפחת מסך".</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1א</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הסעיף.</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11 1ג</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"קבלנים וקבלני משנה שבשירותו".</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1ד</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0D3F0E" w:rsidTr="00CA2503">
        <w:trPr>
          <w:gridBefore w:val="2"/>
          <w:gridAfter w:val="3"/>
          <w:wBefore w:w="20" w:type="pct"/>
          <w:wAfter w:w="57" w:type="pct"/>
          <w:trHeight w:val="535"/>
          <w:jc w:val="center"/>
        </w:trPr>
        <w:tc>
          <w:tcPr>
            <w:tcW w:w="240"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630"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4"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4" w:type="pct"/>
            <w:gridSpan w:val="4"/>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4" w:type="pct"/>
            <w:gridSpan w:val="4"/>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"והשטחים המוחזקים".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2א</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"לא יפחת מסך", ולרשום במקום: "בסך".</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1ב</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במקום "</w:t>
            </w:r>
            <w:proofErr w:type="spellStart"/>
            <w:r w:rsidRPr="00B66ED4">
              <w:rPr>
                <w:rFonts w:ascii="David" w:hAnsi="David" w:cs="David"/>
                <w:sz w:val="24"/>
                <w:szCs w:val="24"/>
                <w:rtl/>
              </w:rPr>
              <w:t>חבותו</w:t>
            </w:r>
            <w:proofErr w:type="spellEnd"/>
            <w:r w:rsidRPr="00B66ED4">
              <w:rPr>
                <w:rFonts w:ascii="David" w:hAnsi="David" w:cs="David"/>
                <w:sz w:val="24"/>
                <w:szCs w:val="24"/>
                <w:rtl/>
              </w:rPr>
              <w:t>" את המילים: "אחריותו החוקית".</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2ד</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הסעיף.</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2 ה</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הסעיף.</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2ו</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"וכל הפועלים מטעמו".</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2 ז</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ליד "נוסח אחר" את "</w:t>
            </w:r>
            <w:r w:rsidRPr="00B66ED4">
              <w:rPr>
                <w:rFonts w:ascii="David" w:hAnsi="David" w:cs="David"/>
                <w:sz w:val="24"/>
                <w:szCs w:val="24"/>
              </w:rPr>
              <w:t>Combined Technology Insurance</w:t>
            </w:r>
            <w:r w:rsidRPr="00B66ED4">
              <w:rPr>
                <w:rFonts w:ascii="David" w:hAnsi="David" w:cs="David"/>
                <w:sz w:val="24"/>
                <w:szCs w:val="24"/>
                <w:rtl/>
              </w:rPr>
              <w:t>".</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17 3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לרשום לאחר המילה "אחריותו" את המילים: "עפ"י דין".</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3א</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לאחר המילים "חבות הספק" את המילים: "עפ"י דין".</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 ב</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במקום המילה "בקשר" את המילה "בגין".</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 ב1</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במקום המילים "בקשר עם" את המילה "בגין".</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 ב2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"לא יפחתו מסך", ולרשום את המילה: "בסך".</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3ד</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"וכל הפועלים מטעמו".</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3ו</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לרשום במקום המילה "יציגו" את המילה "יחזיקו".</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4א</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נבקש </w:t>
            </w:r>
            <w:proofErr w:type="spellStart"/>
            <w:r w:rsidRPr="00B66ED4">
              <w:rPr>
                <w:rFonts w:ascii="David" w:hAnsi="David" w:cs="David"/>
                <w:sz w:val="24"/>
                <w:szCs w:val="24"/>
                <w:rtl/>
              </w:rPr>
              <w:t>ליתן</w:t>
            </w:r>
            <w:proofErr w:type="spellEnd"/>
            <w:r w:rsidRPr="00B66ED4">
              <w:rPr>
                <w:rFonts w:ascii="David" w:hAnsi="David" w:cs="David"/>
                <w:sz w:val="24"/>
                <w:szCs w:val="24"/>
                <w:rtl/>
              </w:rPr>
              <w:t xml:space="preserve"> 30 יום ולא 60 יום.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17 5(2)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"מבלי שהדבר יפגע בזכויות המבטחת וחובות המבוטחים".</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17 5(2)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למחוק את המילים: "וכל עוד אחריותו קיימת".</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5ב</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המילים: "לכל המאוחר לפני", ולהחליפן במילה: "עד".</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5ג</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למחוק את הדרישה להצגת הפוליסה.</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17 5ה</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D71F96" w:rsidP="00D71F96">
            <w:pPr>
              <w:rPr>
                <w:rFonts w:ascii="David" w:hAnsi="David" w:cs="David"/>
                <w:sz w:val="24"/>
                <w:szCs w:val="24"/>
              </w:rPr>
            </w:pPr>
            <w:r w:rsidRPr="004F26EA">
              <w:rPr>
                <w:rFonts w:ascii="David" w:hAnsi="David" w:cs="David"/>
                <w:sz w:val="24"/>
                <w:szCs w:val="24"/>
                <w:rtl/>
              </w:rPr>
              <w:t>הבקשה נדחית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להבהיר כי סיום מטעמי נוחות יעשה בהודעה 60 יום מראש ובכתב</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727055" w:rsidRDefault="00D71F96" w:rsidP="00D71F96">
            <w:pPr>
              <w:bidi w:val="0"/>
              <w:spacing w:after="0" w:line="240" w:lineRule="auto"/>
              <w:jc w:val="both"/>
              <w:rPr>
                <w:rFonts w:ascii="David" w:hAnsi="David" w:cs="David"/>
                <w:sz w:val="24"/>
                <w:szCs w:val="24"/>
              </w:rPr>
            </w:pPr>
            <w:r w:rsidRPr="00727055">
              <w:rPr>
                <w:rFonts w:ascii="David" w:hAnsi="David" w:cs="David"/>
                <w:sz w:val="24"/>
                <w:szCs w:val="24"/>
              </w:rPr>
              <w:t>19.1</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727055" w:rsidP="00D71F96">
            <w:pPr>
              <w:spacing w:after="0" w:line="240" w:lineRule="auto"/>
              <w:jc w:val="both"/>
              <w:rPr>
                <w:rFonts w:ascii="David" w:hAnsi="David" w:cs="David"/>
                <w:sz w:val="24"/>
                <w:szCs w:val="24"/>
              </w:rPr>
            </w:pPr>
            <w:r w:rsidRPr="004F26EA">
              <w:rPr>
                <w:rFonts w:ascii="David" w:hAnsi="David" w:cs="David"/>
                <w:sz w:val="24"/>
                <w:szCs w:val="24"/>
                <w:rtl/>
              </w:rPr>
              <w:t>לא מקובל</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כל ביטול של ההסכם מחמת הפרה יסודית יהא כפוף להתראה בת 30 יום מראש בה לא תיקנה החברה את ההפרה.</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CE1A14" w:rsidRDefault="00D71F96" w:rsidP="00D71F96">
            <w:pPr>
              <w:bidi w:val="0"/>
              <w:spacing w:after="0" w:line="240" w:lineRule="auto"/>
              <w:jc w:val="both"/>
              <w:rPr>
                <w:rFonts w:ascii="David" w:hAnsi="David" w:cs="David"/>
                <w:sz w:val="24"/>
                <w:szCs w:val="24"/>
                <w:rtl/>
              </w:rPr>
            </w:pPr>
            <w:r w:rsidRPr="00CE1A14">
              <w:rPr>
                <w:rFonts w:ascii="David" w:hAnsi="David" w:cs="David"/>
                <w:sz w:val="24"/>
                <w:szCs w:val="24"/>
              </w:rPr>
              <w:t>19.2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CE1A14" w:rsidP="00D71F96">
            <w:pPr>
              <w:rPr>
                <w:rFonts w:ascii="David" w:hAnsi="David" w:cs="David"/>
                <w:sz w:val="24"/>
                <w:szCs w:val="24"/>
              </w:rPr>
            </w:pPr>
            <w:r w:rsidRPr="004F26EA">
              <w:rPr>
                <w:rFonts w:ascii="David" w:hAnsi="David" w:cs="David"/>
                <w:sz w:val="24"/>
                <w:szCs w:val="24"/>
                <w:rtl/>
              </w:rPr>
              <w:t>מקובל כי תינתן התראה</w:t>
            </w:r>
            <w:r w:rsidR="00F63C9F" w:rsidRPr="004F26EA">
              <w:rPr>
                <w:rFonts w:ascii="David" w:hAnsi="David" w:cs="David"/>
                <w:sz w:val="24"/>
                <w:szCs w:val="24"/>
                <w:rtl/>
              </w:rPr>
              <w:t xml:space="preserve"> מראש ואפשרות לתיקון ההפרה</w:t>
            </w:r>
            <w:r w:rsidRPr="004F26EA">
              <w:rPr>
                <w:rFonts w:ascii="David" w:hAnsi="David" w:cs="David"/>
                <w:sz w:val="24"/>
                <w:szCs w:val="24"/>
                <w:rtl/>
              </w:rPr>
              <w:t>. הסעיף תוקן</w:t>
            </w:r>
          </w:p>
        </w:tc>
      </w:tr>
      <w:tr w:rsidR="00CA2503" w:rsidRPr="000D3F0E" w:rsidTr="00CA2503">
        <w:trPr>
          <w:gridBefore w:val="4"/>
          <w:wBefore w:w="32" w:type="pct"/>
          <w:trHeight w:val="535"/>
          <w:jc w:val="center"/>
        </w:trPr>
        <w:tc>
          <w:tcPr>
            <w:tcW w:w="202"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20" w:type="pct"/>
            <w:gridSpan w:val="7"/>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80" w:type="pct"/>
            <w:gridSpan w:val="5"/>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5" w:type="pct"/>
            <w:gridSpan w:val="4"/>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1" w:type="pct"/>
            <w:gridSpan w:val="4"/>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כל קיזוז יהיה בכפוף להתראה מראש ובכתב ורק מסכום קצוב</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11</w:t>
            </w:r>
          </w:p>
        </w:tc>
        <w:tc>
          <w:tcPr>
            <w:tcW w:w="566" w:type="pct"/>
            <w:gridSpan w:val="5"/>
            <w:tcBorders>
              <w:top w:val="nil"/>
              <w:left w:val="single" w:sz="4" w:space="0" w:color="auto"/>
              <w:bottom w:val="single" w:sz="4" w:space="0" w:color="auto"/>
              <w:right w:val="nil"/>
            </w:tcBorders>
            <w:shd w:val="clear" w:color="auto" w:fill="auto"/>
          </w:tcPr>
          <w:p w:rsidR="00D71F96" w:rsidRPr="00F63C9F" w:rsidRDefault="00D71F96" w:rsidP="00D71F96">
            <w:pPr>
              <w:bidi w:val="0"/>
              <w:spacing w:after="0" w:line="240" w:lineRule="auto"/>
              <w:jc w:val="both"/>
              <w:rPr>
                <w:rFonts w:ascii="David" w:hAnsi="David" w:cs="David"/>
                <w:sz w:val="24"/>
                <w:szCs w:val="24"/>
                <w:rtl/>
              </w:rPr>
            </w:pPr>
            <w:r w:rsidRPr="00F63C9F">
              <w:rPr>
                <w:rFonts w:ascii="David" w:hAnsi="David" w:cs="David"/>
                <w:sz w:val="24"/>
                <w:szCs w:val="24"/>
              </w:rPr>
              <w:t>19.2</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3C9F" w:rsidP="00D71F96">
            <w:pPr>
              <w:rPr>
                <w:rFonts w:ascii="David" w:hAnsi="David" w:cs="David"/>
                <w:sz w:val="24"/>
                <w:szCs w:val="24"/>
              </w:rPr>
            </w:pPr>
            <w:r w:rsidRPr="004F26EA">
              <w:rPr>
                <w:rFonts w:ascii="David" w:hAnsi="David" w:cs="David"/>
                <w:sz w:val="24"/>
                <w:szCs w:val="24"/>
                <w:rtl/>
              </w:rPr>
              <w:t>לא מקובל</w:t>
            </w:r>
          </w:p>
        </w:tc>
      </w:tr>
      <w:tr w:rsidR="00CA2503" w:rsidRPr="00A9198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להבהיר כי הכוונה לאיסור לספק שירותים לגורם בתחום פעילות המזמין </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נספח ה </w:t>
            </w:r>
            <w:r w:rsidR="00F63C9F">
              <w:rPr>
                <w:rFonts w:ascii="David" w:hAnsi="David" w:cs="David" w:hint="cs"/>
                <w:sz w:val="24"/>
                <w:szCs w:val="24"/>
                <w:rtl/>
              </w:rPr>
              <w:t>ניגוד עניינים</w:t>
            </w:r>
          </w:p>
        </w:tc>
        <w:tc>
          <w:tcPr>
            <w:tcW w:w="566" w:type="pct"/>
            <w:gridSpan w:val="5"/>
            <w:tcBorders>
              <w:top w:val="nil"/>
              <w:left w:val="single" w:sz="4" w:space="0" w:color="auto"/>
              <w:bottom w:val="single" w:sz="4" w:space="0" w:color="auto"/>
              <w:right w:val="nil"/>
            </w:tcBorders>
            <w:shd w:val="clear" w:color="auto" w:fill="auto"/>
          </w:tcPr>
          <w:p w:rsidR="00D71F96" w:rsidRPr="00F63C9F" w:rsidRDefault="00D71F96" w:rsidP="00F63C9F">
            <w:pPr>
              <w:spacing w:after="0" w:line="240" w:lineRule="auto"/>
              <w:jc w:val="right"/>
              <w:rPr>
                <w:rFonts w:ascii="David" w:hAnsi="David" w:cs="David"/>
                <w:sz w:val="24"/>
                <w:szCs w:val="24"/>
                <w:rtl/>
              </w:rPr>
            </w:pPr>
            <w:r w:rsidRPr="00F63C9F">
              <w:rPr>
                <w:rFonts w:ascii="David" w:hAnsi="David" w:cs="David"/>
                <w:sz w:val="24"/>
                <w:szCs w:val="24"/>
                <w:rtl/>
              </w:rPr>
              <w:t>3</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3C9F" w:rsidP="00D71F96">
            <w:pPr>
              <w:rPr>
                <w:rFonts w:ascii="David" w:hAnsi="David" w:cs="David"/>
                <w:sz w:val="24"/>
                <w:szCs w:val="24"/>
              </w:rPr>
            </w:pPr>
            <w:r w:rsidRPr="004F26EA">
              <w:rPr>
                <w:rFonts w:ascii="David" w:hAnsi="David" w:cs="David"/>
                <w:sz w:val="24"/>
                <w:szCs w:val="24"/>
                <w:rtl/>
              </w:rPr>
              <w:t>ראו תיקון בסעיף 3 בנספח ניגוד עניינים</w:t>
            </w:r>
          </w:p>
        </w:tc>
      </w:tr>
      <w:tr w:rsidR="00CA2503" w:rsidRPr="0087300B" w:rsidTr="00CA2503">
        <w:trPr>
          <w:gridBefore w:val="1"/>
          <w:gridAfter w:val="3"/>
          <w:wBefore w:w="9" w:type="pct"/>
          <w:wAfter w:w="57" w:type="pct"/>
          <w:cantSplit/>
          <w:trHeight w:val="385"/>
          <w:jc w:val="center"/>
        </w:trPr>
        <w:tc>
          <w:tcPr>
            <w:tcW w:w="252"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676" w:type="pct"/>
            <w:gridSpan w:val="4"/>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נבקש לשנות את זמן ההערכות ל-4 שבועות</w:t>
            </w:r>
          </w:p>
        </w:tc>
        <w:tc>
          <w:tcPr>
            <w:tcW w:w="638"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6" w:type="pct"/>
            <w:gridSpan w:val="5"/>
            <w:tcBorders>
              <w:top w:val="nil"/>
              <w:left w:val="single" w:sz="4" w:space="0" w:color="auto"/>
              <w:bottom w:val="single" w:sz="4" w:space="0" w:color="auto"/>
              <w:right w:val="nil"/>
            </w:tcBorders>
            <w:shd w:val="clear" w:color="auto" w:fill="auto"/>
          </w:tcPr>
          <w:p w:rsidR="00D71F96" w:rsidRPr="00F63C9F" w:rsidRDefault="00D71F96" w:rsidP="00D71F96">
            <w:pPr>
              <w:bidi w:val="0"/>
              <w:spacing w:after="0" w:line="240" w:lineRule="auto"/>
              <w:jc w:val="both"/>
              <w:rPr>
                <w:rFonts w:ascii="David" w:hAnsi="David" w:cs="David"/>
                <w:sz w:val="24"/>
                <w:szCs w:val="24"/>
                <w:rtl/>
              </w:rPr>
            </w:pPr>
            <w:r w:rsidRPr="00F63C9F">
              <w:rPr>
                <w:rFonts w:ascii="David" w:hAnsi="David" w:cs="David"/>
                <w:sz w:val="24"/>
                <w:szCs w:val="24"/>
              </w:rPr>
              <w:t>2.1.5</w:t>
            </w:r>
          </w:p>
        </w:tc>
        <w:tc>
          <w:tcPr>
            <w:tcW w:w="1803" w:type="pct"/>
            <w:gridSpan w:val="3"/>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3C9F" w:rsidP="00D71F96">
            <w:pPr>
              <w:spacing w:after="0" w:line="240" w:lineRule="auto"/>
              <w:jc w:val="both"/>
              <w:rPr>
                <w:rFonts w:ascii="David" w:hAnsi="David" w:cs="David"/>
                <w:sz w:val="24"/>
                <w:szCs w:val="24"/>
              </w:rPr>
            </w:pPr>
            <w:r w:rsidRPr="004F26EA">
              <w:rPr>
                <w:rFonts w:ascii="David" w:hAnsi="David" w:cs="David"/>
                <w:sz w:val="24"/>
                <w:szCs w:val="24"/>
                <w:rtl/>
              </w:rPr>
              <w:t>תוקן- עד 3 שבועות</w:t>
            </w:r>
          </w:p>
        </w:tc>
      </w:tr>
      <w:tr w:rsidR="004A4585" w:rsidRPr="00A9198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להבהיר כי הזוכה יציע את המועמד הנדרש מוקדם ככול האפשר ממועד קבלת הבקשה וכי העובד יחל את עבודתו מוקדם ככול הניתן ובהתאם להסכמה בין הצדדים ולאחר קבלת אישור הלקוח לתחילת עבודה.</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4" w:type="pct"/>
            <w:gridSpan w:val="4"/>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2.3.2 (3)</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A61574" w:rsidP="00D71F96">
            <w:pPr>
              <w:spacing w:after="0" w:line="240" w:lineRule="auto"/>
              <w:jc w:val="both"/>
              <w:rPr>
                <w:rFonts w:ascii="David" w:hAnsi="David" w:cs="David"/>
                <w:sz w:val="24"/>
                <w:szCs w:val="24"/>
                <w:rtl/>
              </w:rPr>
            </w:pPr>
            <w:r w:rsidRPr="0096257D">
              <w:rPr>
                <w:rFonts w:ascii="David" w:hAnsi="David" w:cs="David"/>
                <w:sz w:val="24"/>
                <w:szCs w:val="24"/>
                <w:rtl/>
              </w:rPr>
              <w:t xml:space="preserve">אין אישור גורף. אם הספק לא </w:t>
            </w:r>
            <w:r w:rsidR="00B869F3" w:rsidRPr="0096257D">
              <w:rPr>
                <w:rFonts w:ascii="David" w:hAnsi="David" w:cs="David"/>
                <w:sz w:val="24"/>
                <w:szCs w:val="24"/>
                <w:rtl/>
              </w:rPr>
              <w:t>יצליח להציע מועמד לתפקיד בתוך</w:t>
            </w:r>
            <w:r w:rsidRPr="0096257D">
              <w:rPr>
                <w:rFonts w:ascii="David" w:hAnsi="David" w:cs="David"/>
                <w:sz w:val="24"/>
                <w:szCs w:val="24"/>
                <w:rtl/>
              </w:rPr>
              <w:t xml:space="preserve"> 48 שעות – הוא </w:t>
            </w:r>
            <w:r w:rsidR="00B869F3" w:rsidRPr="0096257D">
              <w:rPr>
                <w:rFonts w:ascii="David" w:hAnsi="David" w:cs="David"/>
                <w:sz w:val="24"/>
                <w:szCs w:val="24"/>
                <w:rtl/>
              </w:rPr>
              <w:t>יידרש</w:t>
            </w:r>
            <w:r w:rsidRPr="0096257D">
              <w:rPr>
                <w:rFonts w:ascii="David" w:hAnsi="David" w:cs="David"/>
                <w:sz w:val="24"/>
                <w:szCs w:val="24"/>
                <w:rtl/>
              </w:rPr>
              <w:t xml:space="preserve"> לעדכן את </w:t>
            </w:r>
            <w:r w:rsidR="00B869F3" w:rsidRPr="0096257D">
              <w:rPr>
                <w:rFonts w:ascii="David" w:hAnsi="David" w:cs="David"/>
                <w:sz w:val="24"/>
                <w:szCs w:val="24"/>
                <w:rtl/>
              </w:rPr>
              <w:t>ה</w:t>
            </w:r>
            <w:r w:rsidRPr="0096257D">
              <w:rPr>
                <w:rFonts w:ascii="David" w:hAnsi="David" w:cs="David"/>
                <w:sz w:val="24"/>
                <w:szCs w:val="24"/>
                <w:rtl/>
              </w:rPr>
              <w:t>למ"ס כדי למצוא פתרון.</w:t>
            </w:r>
          </w:p>
        </w:tc>
      </w:tr>
      <w:tr w:rsidR="004A4585" w:rsidRPr="00A9198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שיובהר כי העבודה על חשבון הזוכה יבוצע רק במקרה שהעובד ביצע את העבודה בניגוד להוראות שנתנו ע"י המזמין</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4" w:type="pct"/>
            <w:gridSpan w:val="4"/>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2.3.6(4)</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A50391" w:rsidP="00D71F96">
            <w:pPr>
              <w:spacing w:after="0" w:line="240" w:lineRule="auto"/>
              <w:jc w:val="both"/>
              <w:rPr>
                <w:rFonts w:ascii="David" w:hAnsi="David" w:cs="David"/>
                <w:sz w:val="24"/>
                <w:szCs w:val="24"/>
                <w:rtl/>
              </w:rPr>
            </w:pPr>
            <w:r w:rsidRPr="004F26EA">
              <w:rPr>
                <w:rFonts w:ascii="David" w:hAnsi="David" w:cs="David"/>
                <w:sz w:val="24"/>
                <w:szCs w:val="24"/>
                <w:rtl/>
              </w:rPr>
              <w:t>לא מקובל</w:t>
            </w:r>
          </w:p>
        </w:tc>
      </w:tr>
      <w:tr w:rsidR="004A4585" w:rsidRPr="0087300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להוסיף לאחר המשפט "אי-עמידה של הספק במועד כלשהו מהמועדים הנקובים"  את המילים " בגין מחדל בלעדי של הספק"</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3E21A1" w:rsidP="00D71F96">
            <w:pPr>
              <w:spacing w:after="0" w:line="240" w:lineRule="auto"/>
              <w:jc w:val="both"/>
              <w:rPr>
                <w:rFonts w:ascii="David" w:hAnsi="David" w:cs="David"/>
                <w:sz w:val="24"/>
                <w:szCs w:val="24"/>
                <w:rtl/>
              </w:rPr>
            </w:pPr>
            <w:r>
              <w:rPr>
                <w:rFonts w:ascii="David" w:hAnsi="David" w:cs="David" w:hint="cs"/>
                <w:sz w:val="24"/>
                <w:szCs w:val="24"/>
                <w:rtl/>
              </w:rPr>
              <w:t>הסכם</w:t>
            </w:r>
          </w:p>
        </w:tc>
        <w:tc>
          <w:tcPr>
            <w:tcW w:w="564" w:type="pct"/>
            <w:gridSpan w:val="4"/>
            <w:tcBorders>
              <w:top w:val="nil"/>
              <w:left w:val="single" w:sz="4" w:space="0" w:color="auto"/>
              <w:bottom w:val="single" w:sz="4" w:space="0" w:color="auto"/>
              <w:right w:val="nil"/>
            </w:tcBorders>
            <w:shd w:val="clear" w:color="auto" w:fill="auto"/>
          </w:tcPr>
          <w:p w:rsidR="00D71F96" w:rsidRPr="003E21A1" w:rsidRDefault="00D71F96" w:rsidP="00D71F96">
            <w:pPr>
              <w:bidi w:val="0"/>
              <w:spacing w:after="0" w:line="240" w:lineRule="auto"/>
              <w:jc w:val="both"/>
              <w:rPr>
                <w:rFonts w:ascii="David" w:hAnsi="David" w:cs="David"/>
                <w:sz w:val="24"/>
                <w:szCs w:val="24"/>
                <w:rtl/>
              </w:rPr>
            </w:pPr>
            <w:r w:rsidRPr="003E21A1">
              <w:rPr>
                <w:rFonts w:ascii="David" w:hAnsi="David" w:cs="David"/>
                <w:sz w:val="24"/>
                <w:szCs w:val="24"/>
              </w:rPr>
              <w:t>6.5</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F63C9F" w:rsidP="00D71F96">
            <w:pPr>
              <w:spacing w:after="0" w:line="240" w:lineRule="auto"/>
              <w:jc w:val="both"/>
              <w:rPr>
                <w:rFonts w:ascii="David" w:hAnsi="David" w:cs="David"/>
                <w:sz w:val="24"/>
                <w:szCs w:val="24"/>
              </w:rPr>
            </w:pPr>
            <w:r w:rsidRPr="004F26EA">
              <w:rPr>
                <w:rFonts w:ascii="David" w:hAnsi="David" w:cs="David"/>
                <w:sz w:val="24"/>
                <w:szCs w:val="24"/>
                <w:rtl/>
              </w:rPr>
              <w:t>ראו תיקון בסעיף</w:t>
            </w:r>
            <w:r w:rsidR="003E21A1" w:rsidRPr="004F26EA">
              <w:rPr>
                <w:rFonts w:ascii="David" w:hAnsi="David" w:cs="David"/>
                <w:sz w:val="24"/>
                <w:szCs w:val="24"/>
                <w:rtl/>
              </w:rPr>
              <w:t xml:space="preserve"> 6.5</w:t>
            </w:r>
            <w:r w:rsidRPr="004F26EA">
              <w:rPr>
                <w:rFonts w:ascii="David" w:hAnsi="David" w:cs="David"/>
                <w:sz w:val="24"/>
                <w:szCs w:val="24"/>
                <w:rtl/>
              </w:rPr>
              <w:t xml:space="preserve"> בהסכם</w:t>
            </w:r>
          </w:p>
        </w:tc>
      </w:tr>
      <w:tr w:rsidR="004A4585" w:rsidRPr="00A9198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נבקש כי במקרה שלדעת המזמין הופר תנאי ההסכם או </w:t>
            </w:r>
            <w:proofErr w:type="spellStart"/>
            <w:r w:rsidRPr="00B66ED4">
              <w:rPr>
                <w:rFonts w:ascii="David" w:hAnsi="David" w:cs="David"/>
                <w:sz w:val="24"/>
                <w:szCs w:val="24"/>
                <w:rtl/>
              </w:rPr>
              <w:t>שהשרותים</w:t>
            </w:r>
            <w:proofErr w:type="spellEnd"/>
            <w:r w:rsidRPr="00B66ED4">
              <w:rPr>
                <w:rFonts w:ascii="David" w:hAnsi="David" w:cs="David"/>
                <w:sz w:val="24"/>
                <w:szCs w:val="24"/>
                <w:rtl/>
              </w:rPr>
              <w:t xml:space="preserve"> הניתנים אינם  מסופקים ע"פ המפרטים:</w:t>
            </w:r>
            <w:r w:rsidRPr="00B66ED4">
              <w:rPr>
                <w:rFonts w:ascii="David" w:hAnsi="David" w:cs="David"/>
                <w:sz w:val="24"/>
                <w:szCs w:val="24"/>
                <w:rtl/>
              </w:rPr>
              <w:br/>
              <w:t xml:space="preserve">1. </w:t>
            </w:r>
            <w:bookmarkStart w:id="18" w:name="_Hlk177564834"/>
            <w:proofErr w:type="spellStart"/>
            <w:r w:rsidRPr="00B66ED4">
              <w:rPr>
                <w:rFonts w:ascii="David" w:hAnsi="David" w:cs="David"/>
                <w:sz w:val="24"/>
                <w:szCs w:val="24"/>
                <w:rtl/>
              </w:rPr>
              <w:t>תנתן</w:t>
            </w:r>
            <w:proofErr w:type="spellEnd"/>
            <w:r w:rsidRPr="00B66ED4">
              <w:rPr>
                <w:rFonts w:ascii="David" w:hAnsi="David" w:cs="David"/>
                <w:sz w:val="24"/>
                <w:szCs w:val="24"/>
                <w:rtl/>
              </w:rPr>
              <w:t xml:space="preserve"> לספק זכות להשיב לטענות המזמין וכי תשובות הספק </w:t>
            </w:r>
            <w:proofErr w:type="spellStart"/>
            <w:r w:rsidRPr="00B66ED4">
              <w:rPr>
                <w:rFonts w:ascii="David" w:hAnsi="David" w:cs="David"/>
                <w:sz w:val="24"/>
                <w:szCs w:val="24"/>
                <w:rtl/>
              </w:rPr>
              <w:t>ילקחו</w:t>
            </w:r>
            <w:proofErr w:type="spellEnd"/>
            <w:r w:rsidRPr="00B66ED4">
              <w:rPr>
                <w:rFonts w:ascii="David" w:hAnsi="David" w:cs="David"/>
                <w:sz w:val="24"/>
                <w:szCs w:val="24"/>
                <w:rtl/>
              </w:rPr>
              <w:t xml:space="preserve"> בחשבון בהחלטת המזמין</w:t>
            </w:r>
            <w:bookmarkEnd w:id="18"/>
            <w:r w:rsidRPr="00B66ED4">
              <w:rPr>
                <w:rFonts w:ascii="David" w:hAnsi="David" w:cs="David"/>
                <w:sz w:val="24"/>
                <w:szCs w:val="24"/>
                <w:rtl/>
              </w:rPr>
              <w:br/>
              <w:t xml:space="preserve">2. סה"כ ההוצאות שיחויב הספק לא יעלה על ההכנסה הצפויה של הספק </w:t>
            </w:r>
            <w:proofErr w:type="spellStart"/>
            <w:r w:rsidRPr="00B66ED4">
              <w:rPr>
                <w:rFonts w:ascii="David" w:hAnsi="David" w:cs="David"/>
                <w:sz w:val="24"/>
                <w:szCs w:val="24"/>
                <w:rtl/>
              </w:rPr>
              <w:t>מהשרותים</w:t>
            </w:r>
            <w:proofErr w:type="spellEnd"/>
            <w:r w:rsidRPr="00B66ED4">
              <w:rPr>
                <w:rFonts w:ascii="David" w:hAnsi="David" w:cs="David"/>
                <w:sz w:val="24"/>
                <w:szCs w:val="24"/>
                <w:rtl/>
              </w:rPr>
              <w:t xml:space="preserve"> שבנדון.</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חוזה</w:t>
            </w:r>
          </w:p>
        </w:tc>
        <w:tc>
          <w:tcPr>
            <w:tcW w:w="564" w:type="pct"/>
            <w:gridSpan w:val="4"/>
            <w:tcBorders>
              <w:top w:val="nil"/>
              <w:left w:val="single" w:sz="4" w:space="0" w:color="auto"/>
              <w:bottom w:val="single" w:sz="4" w:space="0" w:color="auto"/>
              <w:right w:val="nil"/>
            </w:tcBorders>
            <w:shd w:val="clear" w:color="auto" w:fill="auto"/>
          </w:tcPr>
          <w:p w:rsidR="00D71F96" w:rsidRPr="00A93DFB" w:rsidRDefault="00D71F96" w:rsidP="00D71F96">
            <w:pPr>
              <w:bidi w:val="0"/>
              <w:spacing w:after="0" w:line="240" w:lineRule="auto"/>
              <w:jc w:val="both"/>
              <w:rPr>
                <w:rFonts w:ascii="David" w:hAnsi="David" w:cs="David"/>
                <w:sz w:val="24"/>
                <w:szCs w:val="24"/>
                <w:rtl/>
              </w:rPr>
            </w:pPr>
            <w:r w:rsidRPr="00A93DFB">
              <w:rPr>
                <w:rFonts w:ascii="David" w:hAnsi="David" w:cs="David"/>
                <w:sz w:val="24"/>
                <w:szCs w:val="24"/>
              </w:rPr>
              <w:t>8.8</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03369A" w:rsidP="00D71F96">
            <w:pPr>
              <w:rPr>
                <w:rFonts w:ascii="David" w:hAnsi="David" w:cs="David"/>
                <w:sz w:val="24"/>
                <w:szCs w:val="24"/>
                <w:rtl/>
              </w:rPr>
            </w:pPr>
            <w:r w:rsidRPr="004F26EA">
              <w:rPr>
                <w:rFonts w:ascii="David" w:hAnsi="David" w:cs="David"/>
                <w:sz w:val="24"/>
                <w:szCs w:val="24"/>
                <w:rtl/>
              </w:rPr>
              <w:t>1. מקובל. הסעיף תוקן</w:t>
            </w:r>
          </w:p>
          <w:p w:rsidR="0003369A" w:rsidRPr="004F26EA" w:rsidRDefault="0003369A" w:rsidP="00D71F96">
            <w:pPr>
              <w:rPr>
                <w:rFonts w:ascii="David" w:hAnsi="David" w:cs="David"/>
                <w:sz w:val="24"/>
                <w:szCs w:val="24"/>
              </w:rPr>
            </w:pPr>
            <w:r w:rsidRPr="004F26EA">
              <w:rPr>
                <w:rFonts w:ascii="David" w:hAnsi="David" w:cs="David"/>
                <w:sz w:val="24"/>
                <w:szCs w:val="24"/>
                <w:rtl/>
              </w:rPr>
              <w:t xml:space="preserve">2. לא מקובל </w:t>
            </w:r>
          </w:p>
        </w:tc>
      </w:tr>
      <w:tr w:rsidR="004A4585" w:rsidRPr="00A9198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אנא הבהירו כי שינויים לא מהותיים ישולמו ע"פ ה-"תעריפים </w:t>
            </w:r>
            <w:proofErr w:type="spellStart"/>
            <w:r w:rsidRPr="00B66ED4">
              <w:rPr>
                <w:rFonts w:ascii="David" w:hAnsi="David" w:cs="David"/>
                <w:sz w:val="24"/>
                <w:szCs w:val="24"/>
                <w:rtl/>
              </w:rPr>
              <w:t>המירביים</w:t>
            </w:r>
            <w:proofErr w:type="spellEnd"/>
            <w:r w:rsidRPr="00B66ED4">
              <w:rPr>
                <w:rFonts w:ascii="David" w:hAnsi="David" w:cs="David"/>
                <w:sz w:val="24"/>
                <w:szCs w:val="24"/>
                <w:rtl/>
              </w:rPr>
              <w:t>" לשעת עבודה + התוספת אותה נקב המציע</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חוזה</w:t>
            </w:r>
          </w:p>
        </w:tc>
        <w:tc>
          <w:tcPr>
            <w:tcW w:w="564" w:type="pct"/>
            <w:gridSpan w:val="4"/>
            <w:tcBorders>
              <w:top w:val="nil"/>
              <w:left w:val="single" w:sz="4" w:space="0" w:color="auto"/>
              <w:bottom w:val="single" w:sz="4" w:space="0" w:color="auto"/>
              <w:right w:val="nil"/>
            </w:tcBorders>
            <w:shd w:val="clear" w:color="auto" w:fill="auto"/>
          </w:tcPr>
          <w:p w:rsidR="00D71F96" w:rsidRPr="00A93DFB" w:rsidRDefault="00D71F96" w:rsidP="00D71F96">
            <w:pPr>
              <w:bidi w:val="0"/>
              <w:spacing w:after="0" w:line="240" w:lineRule="auto"/>
              <w:jc w:val="both"/>
              <w:rPr>
                <w:rFonts w:ascii="David" w:hAnsi="David" w:cs="David"/>
                <w:sz w:val="24"/>
                <w:szCs w:val="24"/>
                <w:rtl/>
              </w:rPr>
            </w:pPr>
            <w:r w:rsidRPr="00A93DFB">
              <w:rPr>
                <w:rFonts w:ascii="David" w:hAnsi="David" w:cs="David"/>
                <w:sz w:val="24"/>
                <w:szCs w:val="24"/>
              </w:rPr>
              <w:t>9.2</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A93DFB" w:rsidP="00D71F96">
            <w:pPr>
              <w:rPr>
                <w:rFonts w:ascii="David" w:hAnsi="David" w:cs="David"/>
                <w:sz w:val="24"/>
                <w:szCs w:val="24"/>
              </w:rPr>
            </w:pPr>
            <w:r w:rsidRPr="004F26EA">
              <w:rPr>
                <w:rFonts w:ascii="David" w:hAnsi="David" w:cs="David"/>
                <w:sz w:val="24"/>
                <w:szCs w:val="24"/>
                <w:rtl/>
              </w:rPr>
              <w:t>שינויים לא מהותיים ישולמו בהתאם לכללי המכרז הרגילים והצעת המחיר של הספק הזוכה</w:t>
            </w:r>
          </w:p>
        </w:tc>
      </w:tr>
      <w:tr w:rsidR="004A4585" w:rsidRPr="0087300B" w:rsidTr="00CA2503">
        <w:trPr>
          <w:gridAfter w:val="1"/>
          <w:wAfter w:w="31" w:type="pct"/>
          <w:cantSplit/>
          <w:trHeight w:val="385"/>
          <w:jc w:val="center"/>
        </w:trPr>
        <w:tc>
          <w:tcPr>
            <w:tcW w:w="248" w:type="pct"/>
            <w:gridSpan w:val="6"/>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7"/>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נבקש לבדוק את ההפניה לנספח 9א נראה כי נפלה טעות הקלדה ומדובר בנספח 9ב</w:t>
            </w:r>
          </w:p>
        </w:tc>
        <w:tc>
          <w:tcPr>
            <w:tcW w:w="639" w:type="pct"/>
            <w:gridSpan w:val="3"/>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4" w:type="pct"/>
            <w:gridSpan w:val="4"/>
            <w:tcBorders>
              <w:top w:val="nil"/>
              <w:left w:val="single" w:sz="4" w:space="0" w:color="auto"/>
              <w:bottom w:val="single" w:sz="4" w:space="0" w:color="auto"/>
              <w:right w:val="nil"/>
            </w:tcBorders>
            <w:shd w:val="clear" w:color="auto" w:fill="auto"/>
          </w:tcPr>
          <w:p w:rsidR="00D71F96" w:rsidRPr="00A93DFB" w:rsidRDefault="00D71F96" w:rsidP="00D71F96">
            <w:pPr>
              <w:bidi w:val="0"/>
              <w:spacing w:after="0" w:line="240" w:lineRule="auto"/>
              <w:jc w:val="both"/>
              <w:rPr>
                <w:rFonts w:ascii="David" w:hAnsi="David" w:cs="David"/>
                <w:sz w:val="24"/>
                <w:szCs w:val="24"/>
                <w:rtl/>
              </w:rPr>
            </w:pPr>
            <w:r w:rsidRPr="00A93DFB">
              <w:rPr>
                <w:rFonts w:ascii="David" w:hAnsi="David" w:cs="David"/>
                <w:sz w:val="24"/>
                <w:szCs w:val="24"/>
              </w:rPr>
              <w:t>5.1.5</w:t>
            </w:r>
          </w:p>
        </w:tc>
        <w:tc>
          <w:tcPr>
            <w:tcW w:w="1804" w:type="pct"/>
            <w:gridSpan w:val="4"/>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A93DFB" w:rsidP="00D71F96">
            <w:pPr>
              <w:spacing w:after="0" w:line="240" w:lineRule="auto"/>
              <w:jc w:val="both"/>
              <w:rPr>
                <w:rFonts w:ascii="David" w:hAnsi="David" w:cs="David"/>
                <w:sz w:val="24"/>
                <w:szCs w:val="24"/>
              </w:rPr>
            </w:pPr>
            <w:r w:rsidRPr="004F26EA">
              <w:rPr>
                <w:rFonts w:ascii="David" w:hAnsi="David" w:cs="David"/>
                <w:sz w:val="24"/>
                <w:szCs w:val="24"/>
                <w:rtl/>
              </w:rPr>
              <w:t>נכון.  תוקן</w:t>
            </w:r>
          </w:p>
        </w:tc>
      </w:tr>
    </w:tbl>
    <w:p w:rsidR="00CA2503" w:rsidRDefault="00CA2503">
      <w:pPr>
        <w:rPr>
          <w:rtl/>
        </w:rPr>
      </w:pPr>
    </w:p>
    <w:p w:rsidR="00CA2503" w:rsidRDefault="00CA2503">
      <w:pPr>
        <w:rPr>
          <w:rtl/>
        </w:rPr>
      </w:pPr>
    </w:p>
    <w:p w:rsidR="00CA2503" w:rsidRDefault="00CA2503">
      <w:pPr>
        <w:rPr>
          <w:rtl/>
        </w:rPr>
      </w:pPr>
    </w:p>
    <w:p w:rsidR="00CA2503" w:rsidRDefault="00CA2503"/>
    <w:tbl>
      <w:tblPr>
        <w:bidiVisual/>
        <w:tblW w:w="5959" w:type="pct"/>
        <w:jc w:val="center"/>
        <w:tblLook w:val="04A0" w:firstRow="1" w:lastRow="0" w:firstColumn="1" w:lastColumn="0" w:noHBand="0" w:noVBand="1"/>
      </w:tblPr>
      <w:tblGrid>
        <w:gridCol w:w="69"/>
        <w:gridCol w:w="401"/>
        <w:gridCol w:w="18"/>
        <w:gridCol w:w="3372"/>
        <w:gridCol w:w="12"/>
        <w:gridCol w:w="1261"/>
        <w:gridCol w:w="67"/>
        <w:gridCol w:w="1048"/>
        <w:gridCol w:w="47"/>
        <w:gridCol w:w="3510"/>
        <w:gridCol w:w="61"/>
      </w:tblGrid>
      <w:tr w:rsidR="00CA2503" w:rsidRPr="000D3F0E" w:rsidTr="00CA2503">
        <w:trPr>
          <w:gridBefore w:val="1"/>
          <w:wBefore w:w="35" w:type="pct"/>
          <w:trHeight w:val="535"/>
          <w:jc w:val="center"/>
        </w:trPr>
        <w:tc>
          <w:tcPr>
            <w:tcW w:w="20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18"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79"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55"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11"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CA2503" w:rsidRPr="000D3F0E" w:rsidRDefault="00CA2503" w:rsidP="004A7D28">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A4585" w:rsidRPr="00A9198B" w:rsidTr="00CA2503">
        <w:trPr>
          <w:gridAfter w:val="1"/>
          <w:wAfter w:w="31" w:type="pct"/>
          <w:cantSplit/>
          <w:trHeight w:val="385"/>
          <w:jc w:val="center"/>
        </w:trPr>
        <w:tc>
          <w:tcPr>
            <w:tcW w:w="247" w:type="pct"/>
            <w:gridSpan w:val="3"/>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 xml:space="preserve">המידע אודות היסטוריית הפעילות משפיע באופן קריטי על היכולת לספק את השירותים הנדרשים בזמני התגובה הנדרשים, בכדי למנוע יתרון לספק הקיים (שמידע זה נמצא ברשותו) נבקש לקבל את פירוט השעות ברמה חודשית של בעלי התפקידים (הגדרת תפקיד ורמה התמחות) במקצועות ושנצרכו בשנה האחרונה (2024) </w:t>
            </w:r>
          </w:p>
        </w:tc>
        <w:tc>
          <w:tcPr>
            <w:tcW w:w="639"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מפרט</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bidi w:val="0"/>
              <w:spacing w:after="0" w:line="240" w:lineRule="auto"/>
              <w:jc w:val="both"/>
              <w:rPr>
                <w:rFonts w:ascii="David" w:hAnsi="David" w:cs="David"/>
                <w:sz w:val="24"/>
                <w:szCs w:val="24"/>
                <w:rtl/>
              </w:rPr>
            </w:pPr>
            <w:r w:rsidRPr="00B66ED4">
              <w:rPr>
                <w:rFonts w:ascii="David" w:hAnsi="David" w:cs="David"/>
                <w:sz w:val="24"/>
                <w:szCs w:val="24"/>
              </w:rPr>
              <w:t>2.1.5</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6A0136" w:rsidP="00D71F96">
            <w:pPr>
              <w:spacing w:after="0" w:line="240" w:lineRule="auto"/>
              <w:jc w:val="both"/>
              <w:rPr>
                <w:rFonts w:ascii="David" w:hAnsi="David" w:cs="David"/>
                <w:sz w:val="24"/>
                <w:szCs w:val="24"/>
                <w:rtl/>
              </w:rPr>
            </w:pPr>
            <w:r w:rsidRPr="004F26EA">
              <w:rPr>
                <w:rFonts w:ascii="David" w:hAnsi="David" w:cs="David"/>
                <w:sz w:val="24"/>
                <w:szCs w:val="24"/>
                <w:rtl/>
              </w:rPr>
              <w:t xml:space="preserve">לא מקובל. תפקידים שנצרכו בשנה החולפת לא מלמדים על צרכי העתיד. הצרכים משתנים וכך גם בעלי התפקידים והכל לפי פרויקטים חדשים ועל כן לספק הקיים אין כל יתרון. </w:t>
            </w:r>
          </w:p>
        </w:tc>
      </w:tr>
      <w:tr w:rsidR="004A4585" w:rsidRPr="00A9198B" w:rsidTr="00CA2503">
        <w:trPr>
          <w:gridAfter w:val="1"/>
          <w:wAfter w:w="31" w:type="pct"/>
          <w:cantSplit/>
          <w:trHeight w:val="385"/>
          <w:jc w:val="center"/>
        </w:trPr>
        <w:tc>
          <w:tcPr>
            <w:tcW w:w="247" w:type="pct"/>
            <w:gridSpan w:val="3"/>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Pr>
            </w:pPr>
            <w:r w:rsidRPr="00B66ED4">
              <w:rPr>
                <w:rFonts w:ascii="David" w:hAnsi="David" w:cs="David"/>
                <w:sz w:val="24"/>
                <w:szCs w:val="24"/>
                <w:rtl/>
              </w:rPr>
              <w:t>בסעיף 3 בטבלה - מה הכוונה ב"מס' משתמשים"?</w:t>
            </w:r>
          </w:p>
        </w:tc>
        <w:tc>
          <w:tcPr>
            <w:tcW w:w="639"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חוברת הצעה</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9</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A2A54" w:rsidP="00D71F96">
            <w:pPr>
              <w:spacing w:after="0" w:line="240" w:lineRule="auto"/>
              <w:jc w:val="both"/>
              <w:rPr>
                <w:rFonts w:ascii="David" w:hAnsi="David" w:cs="David"/>
                <w:sz w:val="24"/>
                <w:szCs w:val="24"/>
              </w:rPr>
            </w:pPr>
            <w:r w:rsidRPr="004F26EA">
              <w:rPr>
                <w:rFonts w:ascii="David" w:hAnsi="David" w:cs="David"/>
                <w:sz w:val="24"/>
                <w:szCs w:val="24"/>
                <w:rtl/>
              </w:rPr>
              <w:t>מספר המשתמשים בארגון שבו בוצע הפרויקט</w:t>
            </w:r>
          </w:p>
        </w:tc>
      </w:tr>
      <w:tr w:rsidR="004A4585" w:rsidRPr="0087300B" w:rsidTr="00CA2503">
        <w:trPr>
          <w:gridAfter w:val="1"/>
          <w:wAfter w:w="31" w:type="pct"/>
          <w:cantSplit/>
          <w:trHeight w:val="385"/>
          <w:jc w:val="center"/>
        </w:trPr>
        <w:tc>
          <w:tcPr>
            <w:tcW w:w="247" w:type="pct"/>
            <w:gridSpan w:val="3"/>
            <w:tcBorders>
              <w:top w:val="nil"/>
              <w:left w:val="single" w:sz="4" w:space="0" w:color="auto"/>
              <w:bottom w:val="single" w:sz="4" w:space="0" w:color="auto"/>
              <w:right w:val="single" w:sz="4" w:space="0" w:color="auto"/>
            </w:tcBorders>
          </w:tcPr>
          <w:p w:rsidR="00D71F96" w:rsidRPr="00B66ED4" w:rsidRDefault="00D71F96" w:rsidP="00D71F96">
            <w:pPr>
              <w:pStyle w:val="a8"/>
              <w:numPr>
                <w:ilvl w:val="0"/>
                <w:numId w:val="9"/>
              </w:numPr>
              <w:spacing w:after="0" w:line="240" w:lineRule="auto"/>
              <w:ind w:left="360" w:right="-603"/>
              <w:jc w:val="both"/>
              <w:rPr>
                <w:rFonts w:ascii="Calibri" w:eastAsia="Times New Roman" w:hAnsi="Calibri" w:cs="Calibri"/>
                <w:rtl/>
              </w:rPr>
            </w:pPr>
          </w:p>
        </w:tc>
        <w:tc>
          <w:tcPr>
            <w:tcW w:w="1715" w:type="pct"/>
            <w:gridSpan w:val="2"/>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 xml:space="preserve">בטבלה בסעיף 3 - "נושא הפרויקט" זה חייב להיות פרויקט? או שאפשר לכתוב נושא או תחום של מתן שירות ללקוח? </w:t>
            </w:r>
          </w:p>
        </w:tc>
        <w:tc>
          <w:tcPr>
            <w:tcW w:w="639" w:type="pct"/>
            <w:tcBorders>
              <w:top w:val="nil"/>
              <w:left w:val="single" w:sz="4" w:space="0" w:color="auto"/>
              <w:bottom w:val="single" w:sz="4" w:space="0" w:color="auto"/>
              <w:right w:val="single" w:sz="4" w:space="0" w:color="auto"/>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חוברת הצעה</w:t>
            </w:r>
          </w:p>
        </w:tc>
        <w:tc>
          <w:tcPr>
            <w:tcW w:w="565" w:type="pct"/>
            <w:gridSpan w:val="2"/>
            <w:tcBorders>
              <w:top w:val="nil"/>
              <w:left w:val="single" w:sz="4" w:space="0" w:color="auto"/>
              <w:bottom w:val="single" w:sz="4" w:space="0" w:color="auto"/>
              <w:right w:val="nil"/>
            </w:tcBorders>
            <w:shd w:val="clear" w:color="auto" w:fill="auto"/>
          </w:tcPr>
          <w:p w:rsidR="00D71F96" w:rsidRPr="00B66ED4" w:rsidRDefault="00D71F96" w:rsidP="00D71F96">
            <w:pPr>
              <w:spacing w:after="0" w:line="240" w:lineRule="auto"/>
              <w:jc w:val="both"/>
              <w:rPr>
                <w:rFonts w:ascii="David" w:hAnsi="David" w:cs="David"/>
                <w:sz w:val="24"/>
                <w:szCs w:val="24"/>
                <w:rtl/>
              </w:rPr>
            </w:pPr>
            <w:r w:rsidRPr="00B66ED4">
              <w:rPr>
                <w:rFonts w:ascii="David" w:hAnsi="David" w:cs="David"/>
                <w:sz w:val="24"/>
                <w:szCs w:val="24"/>
                <w:rtl/>
              </w:rPr>
              <w:t>נספח 9</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tcPr>
          <w:p w:rsidR="00D71F96" w:rsidRPr="004F26EA" w:rsidRDefault="009A2A54" w:rsidP="00D71F96">
            <w:pPr>
              <w:spacing w:after="0" w:line="240" w:lineRule="auto"/>
              <w:jc w:val="both"/>
              <w:rPr>
                <w:rFonts w:ascii="David" w:hAnsi="David" w:cs="David"/>
                <w:sz w:val="24"/>
                <w:szCs w:val="24"/>
              </w:rPr>
            </w:pPr>
            <w:r w:rsidRPr="004F26EA">
              <w:rPr>
                <w:rFonts w:ascii="David" w:hAnsi="David" w:cs="David"/>
                <w:sz w:val="24"/>
                <w:szCs w:val="24"/>
                <w:rtl/>
              </w:rPr>
              <w:t>מקובל. ניתן לכתוב נושא או תחום של מתן שירות ללקוח</w:t>
            </w:r>
          </w:p>
        </w:tc>
      </w:tr>
      <w:bookmarkEnd w:id="1"/>
    </w:tbl>
    <w:p w:rsidR="001E2FA0" w:rsidRDefault="001E2FA0" w:rsidP="001E2FA0">
      <w:pPr>
        <w:pStyle w:val="a8"/>
        <w:spacing w:after="0" w:line="240" w:lineRule="auto"/>
        <w:rPr>
          <w:rFonts w:ascii="David" w:hAnsi="David" w:cs="David"/>
          <w:rtl/>
        </w:rPr>
      </w:pPr>
    </w:p>
    <w:p w:rsidR="00C57A58" w:rsidRDefault="00C57A58" w:rsidP="001E2FA0">
      <w:pPr>
        <w:pStyle w:val="a8"/>
        <w:spacing w:after="0" w:line="240" w:lineRule="auto"/>
        <w:rPr>
          <w:rFonts w:ascii="David" w:hAnsi="David" w:cs="David"/>
          <w:rtl/>
        </w:rPr>
      </w:pPr>
    </w:p>
    <w:p w:rsidR="0085424A" w:rsidRPr="00130E99" w:rsidRDefault="0085424A" w:rsidP="0085424A">
      <w:pPr>
        <w:pStyle w:val="a8"/>
        <w:spacing w:after="0" w:line="240" w:lineRule="auto"/>
        <w:ind w:left="-1192" w:right="-709"/>
        <w:rPr>
          <w:rFonts w:ascii="David" w:hAnsi="David" w:cs="David"/>
          <w:sz w:val="24"/>
          <w:szCs w:val="24"/>
          <w:rtl/>
        </w:rPr>
      </w:pPr>
      <w:bookmarkStart w:id="19" w:name="_Hlk177840887"/>
      <w:r w:rsidRPr="00541730">
        <w:rPr>
          <w:rFonts w:ascii="David" w:hAnsi="David" w:cs="David" w:hint="cs"/>
          <w:sz w:val="24"/>
          <w:szCs w:val="24"/>
          <w:rtl/>
        </w:rPr>
        <w:t>בעקבות השאלות שהתקבלו</w:t>
      </w:r>
      <w:r w:rsidRPr="0085424A">
        <w:rPr>
          <w:rFonts w:ascii="David" w:hAnsi="David" w:cs="David" w:hint="cs"/>
          <w:sz w:val="24"/>
          <w:szCs w:val="24"/>
          <w:rtl/>
        </w:rPr>
        <w:t xml:space="preserve">, </w:t>
      </w:r>
      <w:r w:rsidRPr="00C57A58">
        <w:rPr>
          <w:rFonts w:ascii="David" w:hAnsi="David" w:cs="David" w:hint="cs"/>
          <w:sz w:val="24"/>
          <w:szCs w:val="24"/>
          <w:highlight w:val="yellow"/>
          <w:rtl/>
        </w:rPr>
        <w:t xml:space="preserve">יש שינויים במסמכי </w:t>
      </w:r>
      <w:r w:rsidR="00C57A58" w:rsidRPr="00C57A58">
        <w:rPr>
          <w:rFonts w:ascii="David" w:hAnsi="David" w:cs="David" w:hint="cs"/>
          <w:sz w:val="24"/>
          <w:szCs w:val="24"/>
          <w:highlight w:val="yellow"/>
          <w:rtl/>
        </w:rPr>
        <w:t>המכרז</w:t>
      </w:r>
      <w:r w:rsidRPr="00C57A58">
        <w:rPr>
          <w:rFonts w:ascii="David" w:hAnsi="David" w:cs="David" w:hint="cs"/>
          <w:sz w:val="24"/>
          <w:szCs w:val="24"/>
          <w:highlight w:val="yellow"/>
          <w:rtl/>
        </w:rPr>
        <w:t xml:space="preserve">. מצ"ב </w:t>
      </w:r>
      <w:r w:rsidR="00C57A58" w:rsidRPr="00C57A58">
        <w:rPr>
          <w:rFonts w:ascii="David" w:hAnsi="David" w:cs="David" w:hint="cs"/>
          <w:sz w:val="24"/>
          <w:szCs w:val="24"/>
          <w:highlight w:val="yellow"/>
          <w:rtl/>
        </w:rPr>
        <w:t>המכרז המעודכן</w:t>
      </w:r>
      <w:r w:rsidRPr="00C57A58">
        <w:rPr>
          <w:rFonts w:ascii="David" w:hAnsi="David" w:cs="David" w:hint="cs"/>
          <w:sz w:val="24"/>
          <w:szCs w:val="24"/>
          <w:highlight w:val="yellow"/>
          <w:rtl/>
        </w:rPr>
        <w:t>. השינויים מודגשים בצהוב.</w:t>
      </w:r>
      <w:r w:rsidR="00BC3126" w:rsidRPr="00C57A58">
        <w:rPr>
          <w:rFonts w:ascii="David" w:hAnsi="David" w:cs="David" w:hint="cs"/>
          <w:sz w:val="24"/>
          <w:szCs w:val="24"/>
          <w:highlight w:val="yellow"/>
          <w:rtl/>
        </w:rPr>
        <w:t xml:space="preserve"> בנוסף, חל שינוי במספרי העמודים.</w:t>
      </w:r>
      <w:bookmarkEnd w:id="19"/>
    </w:p>
    <w:p w:rsidR="001E2FA0" w:rsidRPr="00541730" w:rsidRDefault="001E2FA0" w:rsidP="001E2FA0">
      <w:pPr>
        <w:pStyle w:val="a8"/>
        <w:spacing w:after="0" w:line="240" w:lineRule="auto"/>
        <w:rPr>
          <w:rFonts w:ascii="David" w:hAnsi="David" w:cs="David"/>
          <w:sz w:val="24"/>
          <w:szCs w:val="24"/>
          <w:rtl/>
        </w:rPr>
      </w:pPr>
    </w:p>
    <w:p w:rsidR="00485B79" w:rsidRDefault="00485B79" w:rsidP="00485B79">
      <w:pPr>
        <w:pStyle w:val="aa"/>
        <w:spacing w:before="0" w:after="0"/>
        <w:rPr>
          <w:rFonts w:ascii="David" w:hAnsi="David" w:cs="David"/>
          <w:sz w:val="24"/>
          <w:szCs w:val="24"/>
          <w:rtl/>
        </w:rPr>
      </w:pPr>
      <w:r w:rsidRPr="00541730">
        <w:rPr>
          <w:rFonts w:ascii="David" w:hAnsi="David" w:cs="David" w:hint="cs"/>
          <w:sz w:val="24"/>
          <w:szCs w:val="24"/>
          <w:rtl/>
        </w:rPr>
        <w:t>חתימת עורך הפניה</w:t>
      </w:r>
    </w:p>
    <w:p w:rsidR="0085424A" w:rsidRPr="00541730" w:rsidRDefault="0085424A" w:rsidP="00485B79">
      <w:pPr>
        <w:pStyle w:val="aa"/>
        <w:spacing w:before="0" w:after="0"/>
        <w:rPr>
          <w:rFonts w:ascii="David" w:hAnsi="David" w:cs="David"/>
          <w:sz w:val="24"/>
          <w:szCs w:val="24"/>
          <w:rtl/>
        </w:rPr>
      </w:pPr>
    </w:p>
    <w:tbl>
      <w:tblPr>
        <w:tblStyle w:val="a7"/>
        <w:bidiVisual/>
        <w:tblW w:w="0" w:type="auto"/>
        <w:tblLook w:val="04A0" w:firstRow="1" w:lastRow="0" w:firstColumn="1" w:lastColumn="0" w:noHBand="0" w:noVBand="1"/>
      </w:tblPr>
      <w:tblGrid>
        <w:gridCol w:w="847"/>
        <w:gridCol w:w="3104"/>
      </w:tblGrid>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שם</w:t>
            </w:r>
          </w:p>
        </w:tc>
        <w:tc>
          <w:tcPr>
            <w:tcW w:w="3104" w:type="dxa"/>
          </w:tcPr>
          <w:p w:rsidR="00485B79" w:rsidRPr="00541730" w:rsidRDefault="00D97228" w:rsidP="003875F2">
            <w:pPr>
              <w:rPr>
                <w:rFonts w:ascii="David" w:hAnsi="David" w:cs="David"/>
                <w:sz w:val="24"/>
                <w:szCs w:val="24"/>
                <w:rtl/>
              </w:rPr>
            </w:pPr>
            <w:r>
              <w:rPr>
                <w:rFonts w:ascii="David" w:hAnsi="David" w:cs="David" w:hint="cs"/>
                <w:sz w:val="24"/>
                <w:szCs w:val="24"/>
                <w:rtl/>
              </w:rPr>
              <w:t>אריאל קדושי</w:t>
            </w:r>
          </w:p>
        </w:tc>
      </w:tr>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תאריך</w:t>
            </w:r>
          </w:p>
        </w:tc>
        <w:tc>
          <w:tcPr>
            <w:tcW w:w="3104" w:type="dxa"/>
          </w:tcPr>
          <w:p w:rsidR="00485B79" w:rsidRPr="00541730" w:rsidRDefault="00485B79" w:rsidP="003875F2">
            <w:pPr>
              <w:rPr>
                <w:rFonts w:ascii="David" w:hAnsi="David" w:cs="David"/>
                <w:sz w:val="24"/>
                <w:szCs w:val="24"/>
                <w:rtl/>
              </w:rPr>
            </w:pPr>
          </w:p>
        </w:tc>
      </w:tr>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חתימה</w:t>
            </w:r>
          </w:p>
        </w:tc>
        <w:tc>
          <w:tcPr>
            <w:tcW w:w="3104" w:type="dxa"/>
          </w:tcPr>
          <w:p w:rsidR="00485B79" w:rsidRPr="00541730" w:rsidRDefault="00485B79" w:rsidP="003875F2">
            <w:pPr>
              <w:rPr>
                <w:rFonts w:ascii="David" w:hAnsi="David" w:cs="David"/>
                <w:sz w:val="24"/>
                <w:szCs w:val="24"/>
                <w:rtl/>
              </w:rPr>
            </w:pPr>
          </w:p>
        </w:tc>
      </w:tr>
    </w:tbl>
    <w:p w:rsidR="00245CFA" w:rsidRDefault="00245CFA" w:rsidP="00ED5447">
      <w:pPr>
        <w:pStyle w:val="aa"/>
        <w:spacing w:before="0" w:after="0"/>
        <w:ind w:left="0"/>
        <w:rPr>
          <w:b/>
          <w:bCs w:val="0"/>
          <w:sz w:val="24"/>
          <w:szCs w:val="24"/>
          <w:rtl/>
        </w:rPr>
      </w:pPr>
    </w:p>
    <w:p w:rsidR="007C75F4" w:rsidRDefault="007C75F4" w:rsidP="00ED5447">
      <w:pPr>
        <w:pStyle w:val="aa"/>
        <w:spacing w:before="0" w:after="0"/>
        <w:ind w:left="0"/>
        <w:rPr>
          <w:b/>
          <w:bCs w:val="0"/>
          <w:sz w:val="24"/>
          <w:szCs w:val="24"/>
          <w:rtl/>
        </w:rPr>
      </w:pPr>
    </w:p>
    <w:p w:rsidR="007C75F4" w:rsidRPr="007C75F4" w:rsidRDefault="00DE4465" w:rsidP="00ED5447">
      <w:pPr>
        <w:pStyle w:val="aa"/>
        <w:spacing w:before="0" w:after="0"/>
        <w:ind w:left="0"/>
        <w:rPr>
          <w:rFonts w:ascii="David" w:hAnsi="David" w:cs="David"/>
          <w:sz w:val="20"/>
          <w:szCs w:val="20"/>
          <w:rtl/>
        </w:rPr>
      </w:pPr>
      <w:r>
        <w:rPr>
          <w:rFonts w:ascii="David" w:hAnsi="David" w:cs="David"/>
          <w:sz w:val="20"/>
          <w:szCs w:val="20"/>
        </w:rPr>
        <w:t>2</w:t>
      </w:r>
      <w:r w:rsidR="000D44EE">
        <w:rPr>
          <w:rFonts w:ascii="David" w:hAnsi="David" w:cs="David"/>
          <w:sz w:val="20"/>
          <w:szCs w:val="20"/>
        </w:rPr>
        <w:t>85</w:t>
      </w:r>
      <w:r>
        <w:rPr>
          <w:rFonts w:ascii="David" w:hAnsi="David" w:cs="David"/>
          <w:sz w:val="20"/>
          <w:szCs w:val="20"/>
        </w:rPr>
        <w:t>ak24</w:t>
      </w:r>
    </w:p>
    <w:sectPr w:rsidR="007C75F4" w:rsidRPr="007C75F4" w:rsidSect="00731024">
      <w:headerReference w:type="even" r:id="rId8"/>
      <w:headerReference w:type="default" r:id="rId9"/>
      <w:footerReference w:type="even" r:id="rId10"/>
      <w:footerReference w:type="default" r:id="rId11"/>
      <w:headerReference w:type="first" r:id="rId12"/>
      <w:footerReference w:type="first" r:id="rId13"/>
      <w:pgSz w:w="11906" w:h="16838"/>
      <w:pgMar w:top="576" w:right="1800" w:bottom="1440" w:left="1800" w:header="181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12397" w:rsidRDefault="00112397" w:rsidP="0014102C">
      <w:pPr>
        <w:spacing w:after="0" w:line="240" w:lineRule="auto"/>
      </w:pPr>
      <w:r>
        <w:separator/>
      </w:r>
    </w:p>
  </w:endnote>
  <w:endnote w:type="continuationSeparator" w:id="0">
    <w:p w:rsidR="00112397" w:rsidRDefault="00112397" w:rsidP="0014102C">
      <w:pPr>
        <w:spacing w:after="0" w:line="240" w:lineRule="auto"/>
      </w:pPr>
      <w:r>
        <w:continuationSeparator/>
      </w:r>
    </w:p>
  </w:endnote>
  <w:endnote w:type="continuationNotice" w:id="1">
    <w:p w:rsidR="00112397" w:rsidRDefault="001123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rsidP="0014102C">
    <w:pPr>
      <w:pStyle w:val="a5"/>
      <w:tabs>
        <w:tab w:val="clear" w:pos="8306"/>
        <w:tab w:val="left" w:pos="8930"/>
      </w:tabs>
      <w:spacing w:line="260" w:lineRule="exact"/>
      <w:ind w:left="-1"/>
      <w:jc w:val="center"/>
      <w:rPr>
        <w:rFonts w:ascii="Arial" w:hAnsi="Arial" w:cs="Arial"/>
        <w:sz w:val="18"/>
        <w:szCs w:val="18"/>
        <w:rtl/>
      </w:rPr>
    </w:pPr>
    <w:r w:rsidRPr="001D4FE7">
      <w:rPr>
        <w:rFonts w:asciiTheme="majorHAnsi" w:eastAsiaTheme="majorEastAsia" w:hAnsiTheme="majorHAnsi" w:cstheme="majorBidi"/>
        <w:sz w:val="28"/>
        <w:szCs w:val="28"/>
        <w:rtl/>
        <w:lang w:val="he-IL"/>
      </w:rPr>
      <w:t xml:space="preserve">~ </w:t>
    </w:r>
    <w:r w:rsidRPr="001D4FE7">
      <w:rPr>
        <w:rFonts w:ascii="Arial" w:eastAsiaTheme="minorEastAsia" w:hAnsi="Arial" w:cstheme="majorBidi"/>
        <w:sz w:val="18"/>
        <w:szCs w:val="18"/>
      </w:rPr>
      <w:fldChar w:fldCharType="begin"/>
    </w:r>
    <w:r w:rsidRPr="001D4FE7">
      <w:rPr>
        <w:rFonts w:ascii="Arial" w:hAnsi="Arial" w:cs="Arial"/>
        <w:sz w:val="18"/>
        <w:szCs w:val="18"/>
      </w:rPr>
      <w:instrText>PAGE    \* MERGEFORMAT</w:instrText>
    </w:r>
    <w:r w:rsidRPr="001D4FE7">
      <w:rPr>
        <w:rFonts w:ascii="Arial" w:eastAsiaTheme="minorEastAsia" w:hAnsi="Arial" w:cs="Arial"/>
        <w:sz w:val="18"/>
        <w:szCs w:val="18"/>
      </w:rPr>
      <w:fldChar w:fldCharType="separate"/>
    </w:r>
    <w:r w:rsidRPr="00F41BD1">
      <w:rPr>
        <w:rFonts w:asciiTheme="majorHAnsi" w:eastAsiaTheme="majorEastAsia" w:hAnsiTheme="majorHAnsi" w:cstheme="majorBidi"/>
        <w:noProof/>
        <w:sz w:val="28"/>
        <w:szCs w:val="28"/>
        <w:rtl/>
        <w:lang w:val="he-IL"/>
      </w:rPr>
      <w:t>5</w:t>
    </w:r>
    <w:r w:rsidRPr="001D4FE7">
      <w:rPr>
        <w:rFonts w:asciiTheme="majorHAnsi" w:eastAsiaTheme="majorEastAsia" w:hAnsiTheme="majorHAnsi" w:cstheme="majorBidi"/>
        <w:sz w:val="28"/>
        <w:szCs w:val="28"/>
      </w:rPr>
      <w:fldChar w:fldCharType="end"/>
    </w:r>
    <w:r w:rsidRPr="001D4FE7">
      <w:rPr>
        <w:rFonts w:asciiTheme="majorHAnsi" w:eastAsiaTheme="majorEastAsia" w:hAnsiTheme="majorHAnsi" w:cstheme="majorBidi"/>
        <w:sz w:val="28"/>
        <w:szCs w:val="28"/>
        <w:rtl/>
        <w:lang w:val="he-IL"/>
      </w:rPr>
      <w:t xml:space="preserve"> ~</w:t>
    </w:r>
    <w:r>
      <w:rPr>
        <w:rFonts w:ascii="Arial" w:hAnsi="Arial" w:cs="Arial"/>
        <w:noProof/>
        <w:sz w:val="14"/>
        <w:szCs w:val="14"/>
        <w:rtl/>
      </w:rPr>
      <w:drawing>
        <wp:anchor distT="0" distB="0" distL="114300" distR="114300" simplePos="0" relativeHeight="251661312" behindDoc="0" locked="0" layoutInCell="1" allowOverlap="1" wp14:anchorId="1C1F7FB3" wp14:editId="7F72B557">
          <wp:simplePos x="0" y="0"/>
          <wp:positionH relativeFrom="margin">
            <wp:posOffset>-90805</wp:posOffset>
          </wp:positionH>
          <wp:positionV relativeFrom="paragraph">
            <wp:posOffset>149225</wp:posOffset>
          </wp:positionV>
          <wp:extent cx="5474970" cy="481330"/>
          <wp:effectExtent l="0" t="0" r="0" b="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4970" cy="481330"/>
                  </a:xfrm>
                  <a:prstGeom prst="rect">
                    <a:avLst/>
                  </a:prstGeom>
                  <a:noFill/>
                </pic:spPr>
              </pic:pic>
            </a:graphicData>
          </a:graphic>
          <wp14:sizeRelH relativeFrom="page">
            <wp14:pctWidth>0</wp14:pctWidth>
          </wp14:sizeRelH>
          <wp14:sizeRelV relativeFrom="page">
            <wp14:pctHeight>0</wp14:pctHeight>
          </wp14:sizeRelV>
        </wp:anchor>
      </w:drawing>
    </w:r>
  </w:p>
  <w:p w:rsidR="00112397" w:rsidRDefault="00112397" w:rsidP="0014102C">
    <w:pPr>
      <w:pStyle w:val="a5"/>
      <w:tabs>
        <w:tab w:val="clear" w:pos="8306"/>
        <w:tab w:val="left" w:pos="8930"/>
      </w:tabs>
      <w:spacing w:line="260" w:lineRule="exact"/>
      <w:ind w:left="-1"/>
      <w:jc w:val="center"/>
      <w:rPr>
        <w:rFonts w:ascii="Arial" w:hAnsi="Arial" w:cs="Arial"/>
        <w:sz w:val="18"/>
        <w:szCs w:val="18"/>
        <w:rtl/>
      </w:rPr>
    </w:pPr>
  </w:p>
  <w:p w:rsidR="00112397" w:rsidRDefault="00112397" w:rsidP="0014102C">
    <w:pPr>
      <w:pStyle w:val="a5"/>
      <w:tabs>
        <w:tab w:val="clear" w:pos="8306"/>
        <w:tab w:val="left" w:pos="8930"/>
      </w:tabs>
      <w:spacing w:line="260" w:lineRule="exact"/>
      <w:ind w:left="-1"/>
      <w:jc w:val="center"/>
      <w:rPr>
        <w:rFonts w:ascii="Arial" w:hAnsi="Arial" w:cs="Arial"/>
        <w:sz w:val="18"/>
        <w:szCs w:val="18"/>
        <w:rtl/>
      </w:rPr>
    </w:pPr>
  </w:p>
  <w:p w:rsidR="00112397" w:rsidRDefault="00112397" w:rsidP="0014102C">
    <w:pPr>
      <w:pStyle w:val="a5"/>
      <w:tabs>
        <w:tab w:val="clear" w:pos="8306"/>
        <w:tab w:val="left" w:pos="8930"/>
      </w:tabs>
      <w:spacing w:line="260" w:lineRule="exact"/>
      <w:ind w:left="-1"/>
      <w:jc w:val="center"/>
      <w:rPr>
        <w:rFonts w:ascii="Arial" w:hAnsi="Arial" w:cs="Arial"/>
        <w:sz w:val="18"/>
        <w:szCs w:val="18"/>
        <w:rtl/>
      </w:rPr>
    </w:pPr>
  </w:p>
  <w:p w:rsidR="00112397" w:rsidRPr="0008197C" w:rsidRDefault="00112397" w:rsidP="0014102C">
    <w:pPr>
      <w:pStyle w:val="a5"/>
      <w:tabs>
        <w:tab w:val="clear" w:pos="8306"/>
        <w:tab w:val="left" w:pos="8930"/>
      </w:tabs>
      <w:spacing w:line="260" w:lineRule="exact"/>
      <w:ind w:left="-1"/>
      <w:jc w:val="center"/>
      <w:rPr>
        <w:rFonts w:ascii="Arial" w:hAnsi="Arial" w:cs="Arial"/>
        <w:sz w:val="18"/>
        <w:szCs w:val="18"/>
      </w:rPr>
    </w:pPr>
    <w:r w:rsidRPr="0008197C">
      <w:rPr>
        <w:rFonts w:ascii="Arial" w:hAnsi="Arial" w:cs="Arial" w:hint="cs"/>
        <w:sz w:val="18"/>
        <w:szCs w:val="18"/>
        <w:rtl/>
      </w:rPr>
      <w:t xml:space="preserve">טלפון: </w:t>
    </w:r>
    <w:r>
      <w:rPr>
        <w:rFonts w:ascii="Arial" w:hAnsi="Arial" w:cs="Arial" w:hint="cs"/>
        <w:sz w:val="18"/>
        <w:szCs w:val="18"/>
        <w:rtl/>
      </w:rPr>
      <w:t>02-6592767</w:t>
    </w:r>
    <w:r w:rsidRPr="0008197C">
      <w:rPr>
        <w:rFonts w:ascii="Arial" w:hAnsi="Arial" w:cs="Arial" w:hint="cs"/>
        <w:sz w:val="18"/>
        <w:szCs w:val="18"/>
        <w:rtl/>
      </w:rPr>
      <w:t xml:space="preserve"> </w:t>
    </w:r>
    <w:r w:rsidRPr="0008197C">
      <w:rPr>
        <w:rFonts w:ascii="Arial" w:hAnsi="Arial" w:cs="Arial"/>
        <w:sz w:val="18"/>
        <w:szCs w:val="18"/>
      </w:rPr>
      <w:t>Tel:</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פקס: 972-2-65</w:t>
    </w:r>
    <w:r>
      <w:rPr>
        <w:rFonts w:ascii="Arial" w:hAnsi="Arial" w:cs="Arial" w:hint="cs"/>
        <w:sz w:val="18"/>
        <w:szCs w:val="18"/>
        <w:rtl/>
      </w:rPr>
      <w:t>92292</w:t>
    </w:r>
    <w:r w:rsidRPr="0008197C">
      <w:rPr>
        <w:rFonts w:ascii="Arial" w:hAnsi="Arial" w:cs="Arial" w:hint="cs"/>
        <w:sz w:val="18"/>
        <w:szCs w:val="18"/>
        <w:rtl/>
      </w:rPr>
      <w:t xml:space="preserve"> </w:t>
    </w:r>
    <w:r w:rsidRPr="0008197C">
      <w:rPr>
        <w:rFonts w:ascii="Arial" w:hAnsi="Arial" w:cs="Arial"/>
        <w:sz w:val="18"/>
        <w:szCs w:val="18"/>
      </w:rPr>
      <w:t>Fax:</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w:t>
    </w:r>
    <w:hyperlink r:id="rId2" w:history="1">
      <w:r w:rsidRPr="0008197C">
        <w:rPr>
          <w:rStyle w:val="Hyperlink"/>
          <w:rFonts w:ascii="Arial" w:hAnsi="Arial" w:cs="Arial"/>
          <w:sz w:val="18"/>
          <w:szCs w:val="18"/>
        </w:rPr>
        <w:t>www.cbs.gov.il</w:t>
      </w:r>
    </w:hyperlink>
    <w:r w:rsidRPr="0008197C">
      <w:rPr>
        <w:rFonts w:ascii="Arial" w:hAnsi="Arial" w:cs="Arial"/>
        <w:sz w:val="18"/>
        <w:szCs w:val="18"/>
      </w:rPr>
      <w:t xml:space="preserve"> </w:t>
    </w:r>
    <w:r w:rsidRPr="0008197C">
      <w:rPr>
        <w:rFonts w:ascii="Arial" w:hAnsi="Arial" w:cs="Arial" w:hint="cs"/>
        <w:sz w:val="18"/>
        <w:szCs w:val="18"/>
      </w:rPr>
      <w:sym w:font="Symbol" w:char="F0BD"/>
    </w:r>
    <w:r w:rsidRPr="0008197C">
      <w:rPr>
        <w:rFonts w:ascii="Arial" w:hAnsi="Arial" w:cs="Arial"/>
        <w:sz w:val="18"/>
        <w:szCs w:val="18"/>
      </w:rPr>
      <w:t xml:space="preserve">  </w:t>
    </w:r>
    <w:r w:rsidRPr="0008197C">
      <w:rPr>
        <w:rFonts w:ascii="Arial" w:hAnsi="Arial" w:cs="Arial" w:hint="cs"/>
        <w:sz w:val="18"/>
        <w:szCs w:val="18"/>
        <w:rtl/>
      </w:rPr>
      <w:t xml:space="preserve">דוא"ל: </w:t>
    </w:r>
    <w:r>
      <w:rPr>
        <w:rStyle w:val="Hyperlink"/>
        <w:rFonts w:ascii="Arial" w:hAnsi="Arial" w:cs="Arial"/>
        <w:sz w:val="18"/>
        <w:szCs w:val="18"/>
      </w:rPr>
      <w:t>carmitl@cbs.gov.il</w:t>
    </w:r>
    <w:r w:rsidRPr="0008197C">
      <w:rPr>
        <w:rFonts w:ascii="Arial" w:hAnsi="Arial" w:cs="Arial" w:hint="cs"/>
        <w:sz w:val="18"/>
        <w:szCs w:val="18"/>
        <w:rtl/>
      </w:rPr>
      <w:t xml:space="preserve"> </w:t>
    </w:r>
    <w:r w:rsidRPr="0008197C">
      <w:rPr>
        <w:rFonts w:ascii="Arial" w:hAnsi="Arial" w:cs="Arial"/>
        <w:sz w:val="18"/>
        <w:szCs w:val="18"/>
      </w:rPr>
      <w:t>E-mail:</w:t>
    </w:r>
  </w:p>
  <w:p w:rsidR="00112397" w:rsidRDefault="00112397">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12397" w:rsidRDefault="00112397" w:rsidP="0014102C">
      <w:pPr>
        <w:spacing w:after="0" w:line="240" w:lineRule="auto"/>
      </w:pPr>
      <w:r>
        <w:separator/>
      </w:r>
    </w:p>
  </w:footnote>
  <w:footnote w:type="continuationSeparator" w:id="0">
    <w:p w:rsidR="00112397" w:rsidRDefault="00112397" w:rsidP="0014102C">
      <w:pPr>
        <w:spacing w:after="0" w:line="240" w:lineRule="auto"/>
      </w:pPr>
      <w:r>
        <w:continuationSeparator/>
      </w:r>
    </w:p>
  </w:footnote>
  <w:footnote w:type="continuationNotice" w:id="1">
    <w:p w:rsidR="00112397" w:rsidRDefault="001123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pPr>
      <w:pStyle w:val="a3"/>
    </w:pPr>
    <w:r>
      <w:rPr>
        <w:noProof/>
        <w:rtl/>
      </w:rPr>
      <mc:AlternateContent>
        <mc:Choice Requires="wpg">
          <w:drawing>
            <wp:anchor distT="0" distB="0" distL="114300" distR="114300" simplePos="0" relativeHeight="251659264" behindDoc="0" locked="0" layoutInCell="1" allowOverlap="1" wp14:anchorId="0A5252D3" wp14:editId="134012D7">
              <wp:simplePos x="0" y="0"/>
              <wp:positionH relativeFrom="margin">
                <wp:posOffset>-421209</wp:posOffset>
              </wp:positionH>
              <wp:positionV relativeFrom="paragraph">
                <wp:posOffset>-1063661</wp:posOffset>
              </wp:positionV>
              <wp:extent cx="6255385" cy="1245870"/>
              <wp:effectExtent l="0" t="0" r="0" b="0"/>
              <wp:wrapNone/>
              <wp:docPr id="7"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5385" cy="1245870"/>
                        <a:chOff x="993" y="529"/>
                        <a:chExt cx="9851" cy="1962"/>
                      </a:xfrm>
                    </wpg:grpSpPr>
                    <pic:pic xmlns:pic="http://schemas.openxmlformats.org/drawingml/2006/picture">
                      <pic:nvPicPr>
                        <pic:cNvPr id="8" name="Picture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993" y="1669"/>
                          <a:ext cx="3514" cy="6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8969" y="616"/>
                          <a:ext cx="1875" cy="187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0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5009" y="529"/>
                          <a:ext cx="1699" cy="6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BEBEC9A" id="Group 131" o:spid="_x0000_s1026" style="position:absolute;left:0;text-align:left;margin-left:-33.15pt;margin-top:-83.75pt;width:492.55pt;height:98.1pt;z-index:251659264;mso-position-horizontal-relative:margin" coordorigin="993,529" coordsize="9851,1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7" type="#_x0000_t75" style="position:absolute;left:993;top:1669;width:3514;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">
                <v:imagedata r:id="rId4" o:title=""/>
              </v:shape>
              <v:shape id="Picture 3" o:spid="_x0000_s1028" type="#_x0000_t75" style="position:absolute;left:8969;top:616;width:1875;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">
                <v:imagedata r:id="rId5" o:title=""/>
              </v:shape>
              <v:shape id="Picture 104" o:spid="_x0000_s1029" type="#_x0000_t75" style="position:absolute;left:5009;top:529;width:1699;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">
                <v:imagedata r:id="rId6" o:title=""/>
              </v:shape>
              <w10:wrap anchorx="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2397" w:rsidRDefault="0011239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94662"/>
    <w:multiLevelType w:val="multilevel"/>
    <w:tmpl w:val="8E98FDE8"/>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15:restartNumberingAfterBreak="0">
    <w:nsid w:val="1C482EFD"/>
    <w:multiLevelType w:val="hybridMultilevel"/>
    <w:tmpl w:val="E5487DB0"/>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597E4F"/>
    <w:multiLevelType w:val="hybridMultilevel"/>
    <w:tmpl w:val="EAE4BC42"/>
    <w:lvl w:ilvl="0" w:tplc="BE847124">
      <w:start w:val="1"/>
      <w:numFmt w:val="hebrew1"/>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3" w15:restartNumberingAfterBreak="0">
    <w:nsid w:val="2ED85B22"/>
    <w:multiLevelType w:val="multilevel"/>
    <w:tmpl w:val="43740D9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B9D3EE8"/>
    <w:multiLevelType w:val="hybridMultilevel"/>
    <w:tmpl w:val="9E2C712A"/>
    <w:lvl w:ilvl="0" w:tplc="390855B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3473764"/>
    <w:multiLevelType w:val="hybridMultilevel"/>
    <w:tmpl w:val="9434110C"/>
    <w:lvl w:ilvl="0" w:tplc="5C44F2AC">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C878DB"/>
    <w:multiLevelType w:val="hybridMultilevel"/>
    <w:tmpl w:val="6B9A49C6"/>
    <w:lvl w:ilvl="0" w:tplc="0409000F">
      <w:start w:val="1"/>
      <w:numFmt w:val="decimal"/>
      <w:lvlText w:val="%1."/>
      <w:lvlJc w:val="left"/>
      <w:pPr>
        <w:ind w:left="50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BE3436"/>
    <w:multiLevelType w:val="hybridMultilevel"/>
    <w:tmpl w:val="4D3AFC98"/>
    <w:lvl w:ilvl="0" w:tplc="518E3F3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5DB8173C"/>
    <w:multiLevelType w:val="hybridMultilevel"/>
    <w:tmpl w:val="1C28A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38486E"/>
    <w:multiLevelType w:val="hybridMultilevel"/>
    <w:tmpl w:val="4D2035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9"/>
  </w:num>
  <w:num w:numId="3">
    <w:abstractNumId w:val="5"/>
  </w:num>
  <w:num w:numId="4">
    <w:abstractNumId w:val="1"/>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8"/>
  </w:num>
  <w:num w:numId="11">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hdrShapeDefaults>
    <o:shapedefaults v:ext="edit" spidmax="45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2C"/>
    <w:rsid w:val="00003F91"/>
    <w:rsid w:val="00005C9B"/>
    <w:rsid w:val="0001030F"/>
    <w:rsid w:val="00014A2A"/>
    <w:rsid w:val="000171FC"/>
    <w:rsid w:val="00022485"/>
    <w:rsid w:val="00023F36"/>
    <w:rsid w:val="00025A09"/>
    <w:rsid w:val="00026713"/>
    <w:rsid w:val="000271B2"/>
    <w:rsid w:val="0003369A"/>
    <w:rsid w:val="00034140"/>
    <w:rsid w:val="00034D5C"/>
    <w:rsid w:val="000401F4"/>
    <w:rsid w:val="00042B07"/>
    <w:rsid w:val="00047767"/>
    <w:rsid w:val="00061560"/>
    <w:rsid w:val="00061AFF"/>
    <w:rsid w:val="0007066A"/>
    <w:rsid w:val="00070ED6"/>
    <w:rsid w:val="00080B8B"/>
    <w:rsid w:val="00080BC7"/>
    <w:rsid w:val="000835FD"/>
    <w:rsid w:val="000911E4"/>
    <w:rsid w:val="00096F79"/>
    <w:rsid w:val="000A1D3E"/>
    <w:rsid w:val="000A2108"/>
    <w:rsid w:val="000A5C7C"/>
    <w:rsid w:val="000B09F3"/>
    <w:rsid w:val="000B3BDF"/>
    <w:rsid w:val="000B4018"/>
    <w:rsid w:val="000B40D9"/>
    <w:rsid w:val="000C2145"/>
    <w:rsid w:val="000C34AF"/>
    <w:rsid w:val="000C4DBC"/>
    <w:rsid w:val="000C4F56"/>
    <w:rsid w:val="000C6B9C"/>
    <w:rsid w:val="000C7855"/>
    <w:rsid w:val="000D3AC8"/>
    <w:rsid w:val="000D3F0E"/>
    <w:rsid w:val="000D44EE"/>
    <w:rsid w:val="000D5262"/>
    <w:rsid w:val="000E7931"/>
    <w:rsid w:val="000F6FD2"/>
    <w:rsid w:val="000F7D4C"/>
    <w:rsid w:val="00105676"/>
    <w:rsid w:val="00112397"/>
    <w:rsid w:val="001133AC"/>
    <w:rsid w:val="00115EF5"/>
    <w:rsid w:val="0011727D"/>
    <w:rsid w:val="00130E99"/>
    <w:rsid w:val="001327E7"/>
    <w:rsid w:val="00133F38"/>
    <w:rsid w:val="0014102C"/>
    <w:rsid w:val="00147DAF"/>
    <w:rsid w:val="001510C0"/>
    <w:rsid w:val="00151685"/>
    <w:rsid w:val="00152432"/>
    <w:rsid w:val="00154D2B"/>
    <w:rsid w:val="00160BAA"/>
    <w:rsid w:val="00163052"/>
    <w:rsid w:val="0016529B"/>
    <w:rsid w:val="00165FA2"/>
    <w:rsid w:val="0016655F"/>
    <w:rsid w:val="001732B3"/>
    <w:rsid w:val="001736FF"/>
    <w:rsid w:val="00174F09"/>
    <w:rsid w:val="00177CA6"/>
    <w:rsid w:val="001805F9"/>
    <w:rsid w:val="00180801"/>
    <w:rsid w:val="00180967"/>
    <w:rsid w:val="001852AB"/>
    <w:rsid w:val="00190B6E"/>
    <w:rsid w:val="00190D9C"/>
    <w:rsid w:val="00192537"/>
    <w:rsid w:val="001925B9"/>
    <w:rsid w:val="00192999"/>
    <w:rsid w:val="00192A68"/>
    <w:rsid w:val="00192DFC"/>
    <w:rsid w:val="001B26EE"/>
    <w:rsid w:val="001C1776"/>
    <w:rsid w:val="001C74CD"/>
    <w:rsid w:val="001D3E00"/>
    <w:rsid w:val="001D4FE7"/>
    <w:rsid w:val="001D539E"/>
    <w:rsid w:val="001E2FA0"/>
    <w:rsid w:val="001E7E93"/>
    <w:rsid w:val="001F2D87"/>
    <w:rsid w:val="001F4917"/>
    <w:rsid w:val="001F4FD1"/>
    <w:rsid w:val="001F555F"/>
    <w:rsid w:val="002050C4"/>
    <w:rsid w:val="0021156D"/>
    <w:rsid w:val="00214410"/>
    <w:rsid w:val="00216956"/>
    <w:rsid w:val="00222C36"/>
    <w:rsid w:val="00243947"/>
    <w:rsid w:val="0024401C"/>
    <w:rsid w:val="00245CFA"/>
    <w:rsid w:val="00247E2B"/>
    <w:rsid w:val="00252BEE"/>
    <w:rsid w:val="00254C6C"/>
    <w:rsid w:val="00261501"/>
    <w:rsid w:val="002632A7"/>
    <w:rsid w:val="00265FCA"/>
    <w:rsid w:val="00271A39"/>
    <w:rsid w:val="002748C0"/>
    <w:rsid w:val="00280482"/>
    <w:rsid w:val="002876E6"/>
    <w:rsid w:val="002903EC"/>
    <w:rsid w:val="0029290B"/>
    <w:rsid w:val="00293A82"/>
    <w:rsid w:val="00294245"/>
    <w:rsid w:val="002977F3"/>
    <w:rsid w:val="00297FEF"/>
    <w:rsid w:val="002A23E4"/>
    <w:rsid w:val="002A4153"/>
    <w:rsid w:val="002A79AB"/>
    <w:rsid w:val="002B0191"/>
    <w:rsid w:val="002B2ADD"/>
    <w:rsid w:val="002B448C"/>
    <w:rsid w:val="002B4982"/>
    <w:rsid w:val="002B4DD2"/>
    <w:rsid w:val="002C11B1"/>
    <w:rsid w:val="002D4769"/>
    <w:rsid w:val="002E2411"/>
    <w:rsid w:val="002E3AED"/>
    <w:rsid w:val="002E3D63"/>
    <w:rsid w:val="002E67B5"/>
    <w:rsid w:val="002E7ED5"/>
    <w:rsid w:val="002F0068"/>
    <w:rsid w:val="002F557B"/>
    <w:rsid w:val="002F7ADF"/>
    <w:rsid w:val="00303BC2"/>
    <w:rsid w:val="00304669"/>
    <w:rsid w:val="00306329"/>
    <w:rsid w:val="00306C51"/>
    <w:rsid w:val="00310D8E"/>
    <w:rsid w:val="00311280"/>
    <w:rsid w:val="00315931"/>
    <w:rsid w:val="00320BE0"/>
    <w:rsid w:val="00321070"/>
    <w:rsid w:val="003229A7"/>
    <w:rsid w:val="00327ACE"/>
    <w:rsid w:val="003306AA"/>
    <w:rsid w:val="00337CE2"/>
    <w:rsid w:val="00340316"/>
    <w:rsid w:val="003463E7"/>
    <w:rsid w:val="003500A2"/>
    <w:rsid w:val="003643C6"/>
    <w:rsid w:val="00364EEC"/>
    <w:rsid w:val="003722AC"/>
    <w:rsid w:val="00373BA2"/>
    <w:rsid w:val="00377232"/>
    <w:rsid w:val="003821BB"/>
    <w:rsid w:val="003866AB"/>
    <w:rsid w:val="003875F2"/>
    <w:rsid w:val="0038789E"/>
    <w:rsid w:val="00390C33"/>
    <w:rsid w:val="0039351B"/>
    <w:rsid w:val="00397BAA"/>
    <w:rsid w:val="00397F53"/>
    <w:rsid w:val="003A183B"/>
    <w:rsid w:val="003A45E9"/>
    <w:rsid w:val="003A6F51"/>
    <w:rsid w:val="003A7F34"/>
    <w:rsid w:val="003B2032"/>
    <w:rsid w:val="003B7DA3"/>
    <w:rsid w:val="003C0202"/>
    <w:rsid w:val="003C2E13"/>
    <w:rsid w:val="003C3767"/>
    <w:rsid w:val="003C5D4F"/>
    <w:rsid w:val="003C60D0"/>
    <w:rsid w:val="003D3BB0"/>
    <w:rsid w:val="003E21A1"/>
    <w:rsid w:val="003E36F6"/>
    <w:rsid w:val="003E7FDC"/>
    <w:rsid w:val="003F24F0"/>
    <w:rsid w:val="00405141"/>
    <w:rsid w:val="00405251"/>
    <w:rsid w:val="00407097"/>
    <w:rsid w:val="0041021A"/>
    <w:rsid w:val="00413193"/>
    <w:rsid w:val="00413A60"/>
    <w:rsid w:val="00416DD5"/>
    <w:rsid w:val="00421A69"/>
    <w:rsid w:val="0042246F"/>
    <w:rsid w:val="00426683"/>
    <w:rsid w:val="00431B67"/>
    <w:rsid w:val="00440613"/>
    <w:rsid w:val="00441307"/>
    <w:rsid w:val="0044230E"/>
    <w:rsid w:val="0045132A"/>
    <w:rsid w:val="0046114A"/>
    <w:rsid w:val="00471B65"/>
    <w:rsid w:val="0048039A"/>
    <w:rsid w:val="00480DDF"/>
    <w:rsid w:val="00480E35"/>
    <w:rsid w:val="004824FE"/>
    <w:rsid w:val="00484052"/>
    <w:rsid w:val="00484A91"/>
    <w:rsid w:val="00484EBF"/>
    <w:rsid w:val="004859D5"/>
    <w:rsid w:val="00485B79"/>
    <w:rsid w:val="00485F52"/>
    <w:rsid w:val="00495C56"/>
    <w:rsid w:val="00495F27"/>
    <w:rsid w:val="00496A51"/>
    <w:rsid w:val="004975CD"/>
    <w:rsid w:val="004A3DFB"/>
    <w:rsid w:val="004A4585"/>
    <w:rsid w:val="004A63C2"/>
    <w:rsid w:val="004A7D28"/>
    <w:rsid w:val="004B0283"/>
    <w:rsid w:val="004B3808"/>
    <w:rsid w:val="004C0F21"/>
    <w:rsid w:val="004C1092"/>
    <w:rsid w:val="004C393F"/>
    <w:rsid w:val="004C3AC5"/>
    <w:rsid w:val="004C5705"/>
    <w:rsid w:val="004C6F65"/>
    <w:rsid w:val="004D0950"/>
    <w:rsid w:val="004D290B"/>
    <w:rsid w:val="004D3FDD"/>
    <w:rsid w:val="004E4429"/>
    <w:rsid w:val="004F11BF"/>
    <w:rsid w:val="004F26EA"/>
    <w:rsid w:val="004F357E"/>
    <w:rsid w:val="00501109"/>
    <w:rsid w:val="00501416"/>
    <w:rsid w:val="00505472"/>
    <w:rsid w:val="00505482"/>
    <w:rsid w:val="00510BB5"/>
    <w:rsid w:val="00515435"/>
    <w:rsid w:val="00516155"/>
    <w:rsid w:val="005174CF"/>
    <w:rsid w:val="00521871"/>
    <w:rsid w:val="00530EF3"/>
    <w:rsid w:val="00532C8A"/>
    <w:rsid w:val="00541730"/>
    <w:rsid w:val="00547BFE"/>
    <w:rsid w:val="00551238"/>
    <w:rsid w:val="00551A89"/>
    <w:rsid w:val="00553C40"/>
    <w:rsid w:val="0055410B"/>
    <w:rsid w:val="005565CD"/>
    <w:rsid w:val="00560213"/>
    <w:rsid w:val="005664C9"/>
    <w:rsid w:val="00567DD7"/>
    <w:rsid w:val="0057155F"/>
    <w:rsid w:val="00571BE2"/>
    <w:rsid w:val="005854AF"/>
    <w:rsid w:val="00585BE6"/>
    <w:rsid w:val="00586719"/>
    <w:rsid w:val="00590E54"/>
    <w:rsid w:val="0059134F"/>
    <w:rsid w:val="005952DE"/>
    <w:rsid w:val="005A247A"/>
    <w:rsid w:val="005A275A"/>
    <w:rsid w:val="005A4330"/>
    <w:rsid w:val="005B078A"/>
    <w:rsid w:val="005B3B3F"/>
    <w:rsid w:val="005B5D62"/>
    <w:rsid w:val="005C1822"/>
    <w:rsid w:val="005C2B3E"/>
    <w:rsid w:val="005C6716"/>
    <w:rsid w:val="005D578E"/>
    <w:rsid w:val="005E3848"/>
    <w:rsid w:val="005E430A"/>
    <w:rsid w:val="0061062D"/>
    <w:rsid w:val="00610D50"/>
    <w:rsid w:val="00611CDD"/>
    <w:rsid w:val="00614F8F"/>
    <w:rsid w:val="00627FB2"/>
    <w:rsid w:val="00630F9E"/>
    <w:rsid w:val="006317BC"/>
    <w:rsid w:val="00633D59"/>
    <w:rsid w:val="0063716B"/>
    <w:rsid w:val="006371E3"/>
    <w:rsid w:val="00652BA6"/>
    <w:rsid w:val="00687A3C"/>
    <w:rsid w:val="006901DC"/>
    <w:rsid w:val="006902C6"/>
    <w:rsid w:val="00692C71"/>
    <w:rsid w:val="006A0136"/>
    <w:rsid w:val="006A149E"/>
    <w:rsid w:val="006A155C"/>
    <w:rsid w:val="006A16ED"/>
    <w:rsid w:val="006A1868"/>
    <w:rsid w:val="006A1E89"/>
    <w:rsid w:val="006A2E5F"/>
    <w:rsid w:val="006C0522"/>
    <w:rsid w:val="006C35B8"/>
    <w:rsid w:val="006D1694"/>
    <w:rsid w:val="006D7BD9"/>
    <w:rsid w:val="006F234B"/>
    <w:rsid w:val="00704D54"/>
    <w:rsid w:val="00705AFE"/>
    <w:rsid w:val="007223F6"/>
    <w:rsid w:val="0072396C"/>
    <w:rsid w:val="00727055"/>
    <w:rsid w:val="00727F49"/>
    <w:rsid w:val="00730BBF"/>
    <w:rsid w:val="00731024"/>
    <w:rsid w:val="00734572"/>
    <w:rsid w:val="00735399"/>
    <w:rsid w:val="007363C5"/>
    <w:rsid w:val="00737C40"/>
    <w:rsid w:val="00741F2B"/>
    <w:rsid w:val="007435D3"/>
    <w:rsid w:val="00744A36"/>
    <w:rsid w:val="00747A6B"/>
    <w:rsid w:val="00750324"/>
    <w:rsid w:val="007521B2"/>
    <w:rsid w:val="00753687"/>
    <w:rsid w:val="0075464A"/>
    <w:rsid w:val="00754C09"/>
    <w:rsid w:val="00757C32"/>
    <w:rsid w:val="00762098"/>
    <w:rsid w:val="007658F6"/>
    <w:rsid w:val="00765ADA"/>
    <w:rsid w:val="00766A25"/>
    <w:rsid w:val="00780336"/>
    <w:rsid w:val="00781ECD"/>
    <w:rsid w:val="007821A1"/>
    <w:rsid w:val="0078222D"/>
    <w:rsid w:val="0078295B"/>
    <w:rsid w:val="00782D6B"/>
    <w:rsid w:val="007836B6"/>
    <w:rsid w:val="00784CB8"/>
    <w:rsid w:val="00792B5F"/>
    <w:rsid w:val="00792C25"/>
    <w:rsid w:val="007944C0"/>
    <w:rsid w:val="00797217"/>
    <w:rsid w:val="007A1C1E"/>
    <w:rsid w:val="007A413B"/>
    <w:rsid w:val="007A4576"/>
    <w:rsid w:val="007A56C8"/>
    <w:rsid w:val="007B056C"/>
    <w:rsid w:val="007B5D24"/>
    <w:rsid w:val="007B6EF9"/>
    <w:rsid w:val="007C75F4"/>
    <w:rsid w:val="007D3052"/>
    <w:rsid w:val="007D6C43"/>
    <w:rsid w:val="007D6F06"/>
    <w:rsid w:val="007E283D"/>
    <w:rsid w:val="007E3970"/>
    <w:rsid w:val="007E7044"/>
    <w:rsid w:val="007E7F54"/>
    <w:rsid w:val="007F3048"/>
    <w:rsid w:val="007F71B0"/>
    <w:rsid w:val="007F7F83"/>
    <w:rsid w:val="008010D0"/>
    <w:rsid w:val="008049E6"/>
    <w:rsid w:val="008055D0"/>
    <w:rsid w:val="008116D4"/>
    <w:rsid w:val="008245D5"/>
    <w:rsid w:val="008279CA"/>
    <w:rsid w:val="00837298"/>
    <w:rsid w:val="008378F5"/>
    <w:rsid w:val="00840F78"/>
    <w:rsid w:val="0084612B"/>
    <w:rsid w:val="00850920"/>
    <w:rsid w:val="00851F78"/>
    <w:rsid w:val="0085424A"/>
    <w:rsid w:val="008552EC"/>
    <w:rsid w:val="00861D98"/>
    <w:rsid w:val="008661D9"/>
    <w:rsid w:val="00866C78"/>
    <w:rsid w:val="008701D3"/>
    <w:rsid w:val="0087037C"/>
    <w:rsid w:val="0087300B"/>
    <w:rsid w:val="00873A87"/>
    <w:rsid w:val="00874097"/>
    <w:rsid w:val="008744D5"/>
    <w:rsid w:val="0087750D"/>
    <w:rsid w:val="008816E5"/>
    <w:rsid w:val="00886A33"/>
    <w:rsid w:val="00894A52"/>
    <w:rsid w:val="0089777C"/>
    <w:rsid w:val="008A2CB4"/>
    <w:rsid w:val="008B4C01"/>
    <w:rsid w:val="008B60ED"/>
    <w:rsid w:val="008C0077"/>
    <w:rsid w:val="008C073F"/>
    <w:rsid w:val="008C2D79"/>
    <w:rsid w:val="008C5613"/>
    <w:rsid w:val="008D59B6"/>
    <w:rsid w:val="008E425E"/>
    <w:rsid w:val="008E49DF"/>
    <w:rsid w:val="008E4B3E"/>
    <w:rsid w:val="008F13E1"/>
    <w:rsid w:val="008F30AF"/>
    <w:rsid w:val="008F3F6C"/>
    <w:rsid w:val="008F4AA2"/>
    <w:rsid w:val="008F7DCF"/>
    <w:rsid w:val="009035CC"/>
    <w:rsid w:val="00904619"/>
    <w:rsid w:val="00904EF1"/>
    <w:rsid w:val="00905374"/>
    <w:rsid w:val="009078C3"/>
    <w:rsid w:val="00911462"/>
    <w:rsid w:val="00912072"/>
    <w:rsid w:val="009122DA"/>
    <w:rsid w:val="00913039"/>
    <w:rsid w:val="00915F0D"/>
    <w:rsid w:val="009201C7"/>
    <w:rsid w:val="00920CFD"/>
    <w:rsid w:val="00925369"/>
    <w:rsid w:val="009302E6"/>
    <w:rsid w:val="00932B13"/>
    <w:rsid w:val="00932E16"/>
    <w:rsid w:val="00941048"/>
    <w:rsid w:val="009429CB"/>
    <w:rsid w:val="00943A33"/>
    <w:rsid w:val="0095154A"/>
    <w:rsid w:val="00960478"/>
    <w:rsid w:val="00962535"/>
    <w:rsid w:val="0096257D"/>
    <w:rsid w:val="009627FE"/>
    <w:rsid w:val="00967238"/>
    <w:rsid w:val="009715B9"/>
    <w:rsid w:val="0097391A"/>
    <w:rsid w:val="00974D56"/>
    <w:rsid w:val="00975B4A"/>
    <w:rsid w:val="00976290"/>
    <w:rsid w:val="0098484A"/>
    <w:rsid w:val="009861A4"/>
    <w:rsid w:val="00991C2F"/>
    <w:rsid w:val="00995852"/>
    <w:rsid w:val="009A0018"/>
    <w:rsid w:val="009A2A54"/>
    <w:rsid w:val="009A77AD"/>
    <w:rsid w:val="009B13B5"/>
    <w:rsid w:val="009B1D24"/>
    <w:rsid w:val="009B3104"/>
    <w:rsid w:val="009B4B23"/>
    <w:rsid w:val="009B6DE5"/>
    <w:rsid w:val="009B7CEA"/>
    <w:rsid w:val="009C02D5"/>
    <w:rsid w:val="009C47F3"/>
    <w:rsid w:val="009D5F35"/>
    <w:rsid w:val="009D6CE8"/>
    <w:rsid w:val="009E27EF"/>
    <w:rsid w:val="009E29F2"/>
    <w:rsid w:val="009E323A"/>
    <w:rsid w:val="009E3260"/>
    <w:rsid w:val="009E579A"/>
    <w:rsid w:val="009F3194"/>
    <w:rsid w:val="009F3B19"/>
    <w:rsid w:val="009F671E"/>
    <w:rsid w:val="009F792A"/>
    <w:rsid w:val="00A00653"/>
    <w:rsid w:val="00A01EBA"/>
    <w:rsid w:val="00A027CE"/>
    <w:rsid w:val="00A02C08"/>
    <w:rsid w:val="00A0388C"/>
    <w:rsid w:val="00A050B0"/>
    <w:rsid w:val="00A15A6D"/>
    <w:rsid w:val="00A268D6"/>
    <w:rsid w:val="00A27072"/>
    <w:rsid w:val="00A27969"/>
    <w:rsid w:val="00A30159"/>
    <w:rsid w:val="00A31685"/>
    <w:rsid w:val="00A31FD9"/>
    <w:rsid w:val="00A404D9"/>
    <w:rsid w:val="00A40E90"/>
    <w:rsid w:val="00A4795F"/>
    <w:rsid w:val="00A47FFC"/>
    <w:rsid w:val="00A50391"/>
    <w:rsid w:val="00A5184D"/>
    <w:rsid w:val="00A51BDF"/>
    <w:rsid w:val="00A5395B"/>
    <w:rsid w:val="00A56B93"/>
    <w:rsid w:val="00A60036"/>
    <w:rsid w:val="00A61574"/>
    <w:rsid w:val="00A645A0"/>
    <w:rsid w:val="00A7319E"/>
    <w:rsid w:val="00A73CE2"/>
    <w:rsid w:val="00A80EEC"/>
    <w:rsid w:val="00A811A9"/>
    <w:rsid w:val="00A83C46"/>
    <w:rsid w:val="00A847D6"/>
    <w:rsid w:val="00A853FC"/>
    <w:rsid w:val="00A86FE8"/>
    <w:rsid w:val="00A9143B"/>
    <w:rsid w:val="00A9198B"/>
    <w:rsid w:val="00A939E0"/>
    <w:rsid w:val="00A93DFB"/>
    <w:rsid w:val="00A951D5"/>
    <w:rsid w:val="00AA45C7"/>
    <w:rsid w:val="00AA5992"/>
    <w:rsid w:val="00AB0F79"/>
    <w:rsid w:val="00AC011E"/>
    <w:rsid w:val="00AC0BBF"/>
    <w:rsid w:val="00AC50DD"/>
    <w:rsid w:val="00AC6933"/>
    <w:rsid w:val="00AD3DB4"/>
    <w:rsid w:val="00AD5A13"/>
    <w:rsid w:val="00AE1C94"/>
    <w:rsid w:val="00AE4134"/>
    <w:rsid w:val="00AF30E4"/>
    <w:rsid w:val="00AF43A3"/>
    <w:rsid w:val="00AF675E"/>
    <w:rsid w:val="00B01A17"/>
    <w:rsid w:val="00B055CA"/>
    <w:rsid w:val="00B12115"/>
    <w:rsid w:val="00B13676"/>
    <w:rsid w:val="00B2025B"/>
    <w:rsid w:val="00B32C29"/>
    <w:rsid w:val="00B361C7"/>
    <w:rsid w:val="00B373D8"/>
    <w:rsid w:val="00B41749"/>
    <w:rsid w:val="00B4335B"/>
    <w:rsid w:val="00B43E54"/>
    <w:rsid w:val="00B51B16"/>
    <w:rsid w:val="00B577CB"/>
    <w:rsid w:val="00B6063E"/>
    <w:rsid w:val="00B6469B"/>
    <w:rsid w:val="00B66ED4"/>
    <w:rsid w:val="00B7124E"/>
    <w:rsid w:val="00B73510"/>
    <w:rsid w:val="00B81494"/>
    <w:rsid w:val="00B8240F"/>
    <w:rsid w:val="00B84274"/>
    <w:rsid w:val="00B851DE"/>
    <w:rsid w:val="00B869F3"/>
    <w:rsid w:val="00B90E72"/>
    <w:rsid w:val="00B91A2D"/>
    <w:rsid w:val="00B93E9A"/>
    <w:rsid w:val="00B95E12"/>
    <w:rsid w:val="00B9671F"/>
    <w:rsid w:val="00BA0664"/>
    <w:rsid w:val="00BA2366"/>
    <w:rsid w:val="00BA24DC"/>
    <w:rsid w:val="00BA36FB"/>
    <w:rsid w:val="00BB2505"/>
    <w:rsid w:val="00BB26BE"/>
    <w:rsid w:val="00BB2ED2"/>
    <w:rsid w:val="00BB5E5A"/>
    <w:rsid w:val="00BB6643"/>
    <w:rsid w:val="00BB763A"/>
    <w:rsid w:val="00BC0F62"/>
    <w:rsid w:val="00BC11F0"/>
    <w:rsid w:val="00BC3126"/>
    <w:rsid w:val="00BC3BC4"/>
    <w:rsid w:val="00BD0421"/>
    <w:rsid w:val="00BD4386"/>
    <w:rsid w:val="00BE10E0"/>
    <w:rsid w:val="00BE23F2"/>
    <w:rsid w:val="00BE35A2"/>
    <w:rsid w:val="00BE4E47"/>
    <w:rsid w:val="00BE5608"/>
    <w:rsid w:val="00BE63DE"/>
    <w:rsid w:val="00BF0E02"/>
    <w:rsid w:val="00BF1911"/>
    <w:rsid w:val="00BF2557"/>
    <w:rsid w:val="00C00C60"/>
    <w:rsid w:val="00C02E96"/>
    <w:rsid w:val="00C03841"/>
    <w:rsid w:val="00C06423"/>
    <w:rsid w:val="00C11967"/>
    <w:rsid w:val="00C150A9"/>
    <w:rsid w:val="00C25748"/>
    <w:rsid w:val="00C25A8E"/>
    <w:rsid w:val="00C27BB8"/>
    <w:rsid w:val="00C3345E"/>
    <w:rsid w:val="00C33FA8"/>
    <w:rsid w:val="00C3729D"/>
    <w:rsid w:val="00C40E97"/>
    <w:rsid w:val="00C42E30"/>
    <w:rsid w:val="00C43ACB"/>
    <w:rsid w:val="00C47D90"/>
    <w:rsid w:val="00C50351"/>
    <w:rsid w:val="00C516FC"/>
    <w:rsid w:val="00C51F19"/>
    <w:rsid w:val="00C529C7"/>
    <w:rsid w:val="00C52A5F"/>
    <w:rsid w:val="00C52D3E"/>
    <w:rsid w:val="00C56DB5"/>
    <w:rsid w:val="00C57265"/>
    <w:rsid w:val="00C57A58"/>
    <w:rsid w:val="00C6106B"/>
    <w:rsid w:val="00C62B9B"/>
    <w:rsid w:val="00C62FC9"/>
    <w:rsid w:val="00C65334"/>
    <w:rsid w:val="00C710AA"/>
    <w:rsid w:val="00C735F9"/>
    <w:rsid w:val="00C74D82"/>
    <w:rsid w:val="00C764B8"/>
    <w:rsid w:val="00C77588"/>
    <w:rsid w:val="00C8131B"/>
    <w:rsid w:val="00C921AA"/>
    <w:rsid w:val="00C97564"/>
    <w:rsid w:val="00CA2503"/>
    <w:rsid w:val="00CA725A"/>
    <w:rsid w:val="00CB15E2"/>
    <w:rsid w:val="00CB188D"/>
    <w:rsid w:val="00CB1F7F"/>
    <w:rsid w:val="00CB6B34"/>
    <w:rsid w:val="00CC2A99"/>
    <w:rsid w:val="00CC2D7B"/>
    <w:rsid w:val="00CC6D52"/>
    <w:rsid w:val="00CD0747"/>
    <w:rsid w:val="00CD0900"/>
    <w:rsid w:val="00CD0E53"/>
    <w:rsid w:val="00CD28D4"/>
    <w:rsid w:val="00CD5003"/>
    <w:rsid w:val="00CD6C12"/>
    <w:rsid w:val="00CE1A14"/>
    <w:rsid w:val="00CE4730"/>
    <w:rsid w:val="00CE49BC"/>
    <w:rsid w:val="00CE62D4"/>
    <w:rsid w:val="00CF1FA2"/>
    <w:rsid w:val="00CF7D41"/>
    <w:rsid w:val="00D019FB"/>
    <w:rsid w:val="00D03FCA"/>
    <w:rsid w:val="00D04514"/>
    <w:rsid w:val="00D06DC0"/>
    <w:rsid w:val="00D126C7"/>
    <w:rsid w:val="00D12915"/>
    <w:rsid w:val="00D21887"/>
    <w:rsid w:val="00D2208B"/>
    <w:rsid w:val="00D24BB3"/>
    <w:rsid w:val="00D26CD6"/>
    <w:rsid w:val="00D34231"/>
    <w:rsid w:val="00D348E5"/>
    <w:rsid w:val="00D34F71"/>
    <w:rsid w:val="00D3725B"/>
    <w:rsid w:val="00D40093"/>
    <w:rsid w:val="00D40FB6"/>
    <w:rsid w:val="00D42D63"/>
    <w:rsid w:val="00D432E0"/>
    <w:rsid w:val="00D449F4"/>
    <w:rsid w:val="00D45798"/>
    <w:rsid w:val="00D50192"/>
    <w:rsid w:val="00D50D9C"/>
    <w:rsid w:val="00D510A0"/>
    <w:rsid w:val="00D5237F"/>
    <w:rsid w:val="00D5320C"/>
    <w:rsid w:val="00D53513"/>
    <w:rsid w:val="00D56E56"/>
    <w:rsid w:val="00D60FCB"/>
    <w:rsid w:val="00D63918"/>
    <w:rsid w:val="00D648A1"/>
    <w:rsid w:val="00D67F1A"/>
    <w:rsid w:val="00D71F96"/>
    <w:rsid w:val="00D7238A"/>
    <w:rsid w:val="00D72757"/>
    <w:rsid w:val="00D73811"/>
    <w:rsid w:val="00D81B23"/>
    <w:rsid w:val="00D84451"/>
    <w:rsid w:val="00D849C8"/>
    <w:rsid w:val="00D86047"/>
    <w:rsid w:val="00D90D51"/>
    <w:rsid w:val="00D9381F"/>
    <w:rsid w:val="00D94371"/>
    <w:rsid w:val="00D97228"/>
    <w:rsid w:val="00DA06EA"/>
    <w:rsid w:val="00DA0D19"/>
    <w:rsid w:val="00DA1748"/>
    <w:rsid w:val="00DA3BE3"/>
    <w:rsid w:val="00DA55F4"/>
    <w:rsid w:val="00DA69D8"/>
    <w:rsid w:val="00DB3E90"/>
    <w:rsid w:val="00DB498F"/>
    <w:rsid w:val="00DB602D"/>
    <w:rsid w:val="00DB733D"/>
    <w:rsid w:val="00DC0FA0"/>
    <w:rsid w:val="00DC123C"/>
    <w:rsid w:val="00DC6B71"/>
    <w:rsid w:val="00DD554B"/>
    <w:rsid w:val="00DD6AA5"/>
    <w:rsid w:val="00DE1C8A"/>
    <w:rsid w:val="00DE4465"/>
    <w:rsid w:val="00DF77C1"/>
    <w:rsid w:val="00DF7F43"/>
    <w:rsid w:val="00E01E11"/>
    <w:rsid w:val="00E02263"/>
    <w:rsid w:val="00E05E7D"/>
    <w:rsid w:val="00E06A6C"/>
    <w:rsid w:val="00E1329B"/>
    <w:rsid w:val="00E13F7F"/>
    <w:rsid w:val="00E165F6"/>
    <w:rsid w:val="00E226F7"/>
    <w:rsid w:val="00E22F3C"/>
    <w:rsid w:val="00E263D0"/>
    <w:rsid w:val="00E31306"/>
    <w:rsid w:val="00E32E72"/>
    <w:rsid w:val="00E33CB4"/>
    <w:rsid w:val="00E36DD2"/>
    <w:rsid w:val="00E4484A"/>
    <w:rsid w:val="00E46B34"/>
    <w:rsid w:val="00E470CE"/>
    <w:rsid w:val="00E50B7E"/>
    <w:rsid w:val="00E52635"/>
    <w:rsid w:val="00E53A8D"/>
    <w:rsid w:val="00E55010"/>
    <w:rsid w:val="00E55147"/>
    <w:rsid w:val="00E57CA0"/>
    <w:rsid w:val="00E57FD0"/>
    <w:rsid w:val="00E67ADF"/>
    <w:rsid w:val="00E700CA"/>
    <w:rsid w:val="00E80A59"/>
    <w:rsid w:val="00E81732"/>
    <w:rsid w:val="00E82ED5"/>
    <w:rsid w:val="00E85467"/>
    <w:rsid w:val="00E946AF"/>
    <w:rsid w:val="00E94EEF"/>
    <w:rsid w:val="00E9639B"/>
    <w:rsid w:val="00EA049A"/>
    <w:rsid w:val="00EA7BC5"/>
    <w:rsid w:val="00EB7C4D"/>
    <w:rsid w:val="00EC1DAC"/>
    <w:rsid w:val="00EC2859"/>
    <w:rsid w:val="00EC49BF"/>
    <w:rsid w:val="00ED0B8E"/>
    <w:rsid w:val="00ED0D26"/>
    <w:rsid w:val="00ED3D3D"/>
    <w:rsid w:val="00ED4E02"/>
    <w:rsid w:val="00ED5447"/>
    <w:rsid w:val="00EE21B2"/>
    <w:rsid w:val="00EE27BD"/>
    <w:rsid w:val="00EE2A44"/>
    <w:rsid w:val="00EE2AA8"/>
    <w:rsid w:val="00EE380F"/>
    <w:rsid w:val="00EE3981"/>
    <w:rsid w:val="00EE3E23"/>
    <w:rsid w:val="00EE59B7"/>
    <w:rsid w:val="00EE7499"/>
    <w:rsid w:val="00EF210A"/>
    <w:rsid w:val="00F00BBA"/>
    <w:rsid w:val="00F0127E"/>
    <w:rsid w:val="00F10FBD"/>
    <w:rsid w:val="00F22DFF"/>
    <w:rsid w:val="00F25595"/>
    <w:rsid w:val="00F2721E"/>
    <w:rsid w:val="00F2748E"/>
    <w:rsid w:val="00F27550"/>
    <w:rsid w:val="00F31DD2"/>
    <w:rsid w:val="00F32671"/>
    <w:rsid w:val="00F350CD"/>
    <w:rsid w:val="00F37E2E"/>
    <w:rsid w:val="00F41BD1"/>
    <w:rsid w:val="00F43701"/>
    <w:rsid w:val="00F4424D"/>
    <w:rsid w:val="00F46F98"/>
    <w:rsid w:val="00F54DB3"/>
    <w:rsid w:val="00F56080"/>
    <w:rsid w:val="00F57565"/>
    <w:rsid w:val="00F60BA0"/>
    <w:rsid w:val="00F60D8C"/>
    <w:rsid w:val="00F62315"/>
    <w:rsid w:val="00F6303B"/>
    <w:rsid w:val="00F63C9F"/>
    <w:rsid w:val="00F71123"/>
    <w:rsid w:val="00F71909"/>
    <w:rsid w:val="00F72016"/>
    <w:rsid w:val="00F72CF1"/>
    <w:rsid w:val="00F7794E"/>
    <w:rsid w:val="00F80377"/>
    <w:rsid w:val="00F816CF"/>
    <w:rsid w:val="00F831A6"/>
    <w:rsid w:val="00F83704"/>
    <w:rsid w:val="00F86829"/>
    <w:rsid w:val="00F8734D"/>
    <w:rsid w:val="00F874C3"/>
    <w:rsid w:val="00F95DF0"/>
    <w:rsid w:val="00F9630C"/>
    <w:rsid w:val="00FA223A"/>
    <w:rsid w:val="00FC192C"/>
    <w:rsid w:val="00FC4440"/>
    <w:rsid w:val="00FC55A5"/>
    <w:rsid w:val="00FD1D90"/>
    <w:rsid w:val="00FD50D6"/>
    <w:rsid w:val="00FD5174"/>
    <w:rsid w:val="00FD5717"/>
    <w:rsid w:val="00FD5849"/>
    <w:rsid w:val="00FE2D37"/>
    <w:rsid w:val="00FE448B"/>
    <w:rsid w:val="00FE4D12"/>
    <w:rsid w:val="00FE56E5"/>
    <w:rsid w:val="00FE6305"/>
    <w:rsid w:val="00FF5E31"/>
    <w:rsid w:val="00FF6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29A4B49F"/>
  <w15:docId w15:val="{8126D837-513C-4484-960B-E39FDB76A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27F49"/>
    <w:pPr>
      <w:bidi/>
    </w:pPr>
  </w:style>
  <w:style w:type="paragraph" w:styleId="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
    <w:next w:val="a"/>
    <w:link w:val="10"/>
    <w:qFormat/>
    <w:rsid w:val="007803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403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9437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unhideWhenUsed/>
    <w:rsid w:val="0014102C"/>
    <w:pPr>
      <w:tabs>
        <w:tab w:val="center" w:pos="4153"/>
        <w:tab w:val="right" w:pos="8306"/>
      </w:tabs>
      <w:spacing w:after="0" w:line="240" w:lineRule="auto"/>
    </w:pPr>
  </w:style>
  <w:style w:type="character" w:customStyle="1" w:styleId="a4">
    <w:name w:val="כותרת עליונה תו"/>
    <w:aliases w:val="כותרת ראשית תו"/>
    <w:basedOn w:val="a0"/>
    <w:link w:val="a3"/>
    <w:rsid w:val="0014102C"/>
  </w:style>
  <w:style w:type="paragraph" w:styleId="a5">
    <w:name w:val="footer"/>
    <w:basedOn w:val="a"/>
    <w:link w:val="a6"/>
    <w:uiPriority w:val="99"/>
    <w:unhideWhenUsed/>
    <w:rsid w:val="0014102C"/>
    <w:pPr>
      <w:tabs>
        <w:tab w:val="center" w:pos="4153"/>
        <w:tab w:val="right" w:pos="8306"/>
      </w:tabs>
      <w:spacing w:after="0" w:line="240" w:lineRule="auto"/>
    </w:pPr>
  </w:style>
  <w:style w:type="character" w:customStyle="1" w:styleId="a6">
    <w:name w:val="כותרת תחתונה תו"/>
    <w:basedOn w:val="a0"/>
    <w:link w:val="a5"/>
    <w:uiPriority w:val="99"/>
    <w:rsid w:val="0014102C"/>
  </w:style>
  <w:style w:type="character" w:styleId="Hyperlink">
    <w:name w:val="Hyperlink"/>
    <w:rsid w:val="0014102C"/>
    <w:rPr>
      <w:color w:val="0000FF"/>
      <w:u w:val="single"/>
    </w:rPr>
  </w:style>
  <w:style w:type="table" w:styleId="a7">
    <w:name w:val="Table Grid"/>
    <w:basedOn w:val="a1"/>
    <w:uiPriority w:val="39"/>
    <w:rsid w:val="00141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LP1,פיסקת bullets,נספח 2 מתוקן,style 2,פיסקת רשימה11,lp1,Bullet List,FooterText,numbered,Paragraphe de liste1,x.x.x.x,פיסקת רשימה2,List Paragraph_0,List Paragraph_1,מכרזים - טקסט סעיפים"/>
    <w:basedOn w:val="a"/>
    <w:link w:val="a9"/>
    <w:uiPriority w:val="34"/>
    <w:qFormat/>
    <w:rsid w:val="0055410B"/>
    <w:pPr>
      <w:ind w:left="720"/>
      <w:contextualSpacing/>
    </w:pPr>
  </w:style>
  <w:style w:type="paragraph" w:customStyle="1" w:styleId="aa">
    <w:name w:val="כותרת"/>
    <w:basedOn w:val="a"/>
    <w:link w:val="Char"/>
    <w:qFormat/>
    <w:rsid w:val="00485B79"/>
    <w:pPr>
      <w:spacing w:before="240" w:after="120" w:line="240" w:lineRule="auto"/>
      <w:ind w:left="-142"/>
    </w:pPr>
    <w:rPr>
      <w:rFonts w:ascii="Arial" w:eastAsia="Times New Roman" w:hAnsi="Arial" w:cs="Arial"/>
      <w:bCs/>
      <w:lang w:eastAsia="he-IL"/>
    </w:rPr>
  </w:style>
  <w:style w:type="character" w:customStyle="1" w:styleId="Char">
    <w:name w:val="כותרת Char"/>
    <w:link w:val="aa"/>
    <w:rsid w:val="00485B79"/>
    <w:rPr>
      <w:rFonts w:ascii="Arial" w:eastAsia="Times New Roman" w:hAnsi="Arial" w:cs="Arial"/>
      <w:bCs/>
      <w:lang w:eastAsia="he-IL"/>
    </w:rPr>
  </w:style>
  <w:style w:type="paragraph" w:styleId="ab">
    <w:name w:val="Balloon Text"/>
    <w:basedOn w:val="a"/>
    <w:link w:val="ac"/>
    <w:unhideWhenUsed/>
    <w:rsid w:val="0001030F"/>
    <w:pPr>
      <w:spacing w:after="0" w:line="240" w:lineRule="auto"/>
    </w:pPr>
    <w:rPr>
      <w:rFonts w:ascii="Tahoma" w:hAnsi="Tahoma" w:cs="Tahoma"/>
      <w:sz w:val="18"/>
      <w:szCs w:val="18"/>
    </w:rPr>
  </w:style>
  <w:style w:type="character" w:customStyle="1" w:styleId="ac">
    <w:name w:val="טקסט בלונים תו"/>
    <w:basedOn w:val="a0"/>
    <w:link w:val="ab"/>
    <w:rsid w:val="0001030F"/>
    <w:rPr>
      <w:rFonts w:ascii="Tahoma" w:hAnsi="Tahoma" w:cs="Tahoma"/>
      <w:sz w:val="18"/>
      <w:szCs w:val="18"/>
    </w:rPr>
  </w:style>
  <w:style w:type="character" w:styleId="ad">
    <w:name w:val="annotation reference"/>
    <w:basedOn w:val="a0"/>
    <w:uiPriority w:val="99"/>
    <w:semiHidden/>
    <w:unhideWhenUsed/>
    <w:rsid w:val="0001030F"/>
    <w:rPr>
      <w:sz w:val="16"/>
      <w:szCs w:val="16"/>
    </w:rPr>
  </w:style>
  <w:style w:type="paragraph" w:styleId="ae">
    <w:name w:val="annotation text"/>
    <w:basedOn w:val="a"/>
    <w:link w:val="af"/>
    <w:uiPriority w:val="99"/>
    <w:unhideWhenUsed/>
    <w:rsid w:val="0001030F"/>
    <w:pPr>
      <w:spacing w:line="240" w:lineRule="auto"/>
    </w:pPr>
    <w:rPr>
      <w:sz w:val="20"/>
      <w:szCs w:val="20"/>
    </w:rPr>
  </w:style>
  <w:style w:type="character" w:customStyle="1" w:styleId="af">
    <w:name w:val="טקסט הערה תו"/>
    <w:basedOn w:val="a0"/>
    <w:link w:val="ae"/>
    <w:uiPriority w:val="99"/>
    <w:rsid w:val="0001030F"/>
    <w:rPr>
      <w:sz w:val="20"/>
      <w:szCs w:val="20"/>
    </w:rPr>
  </w:style>
  <w:style w:type="paragraph" w:styleId="af0">
    <w:name w:val="annotation subject"/>
    <w:basedOn w:val="ae"/>
    <w:next w:val="ae"/>
    <w:link w:val="af1"/>
    <w:uiPriority w:val="99"/>
    <w:semiHidden/>
    <w:unhideWhenUsed/>
    <w:rsid w:val="0001030F"/>
    <w:rPr>
      <w:b/>
      <w:bCs/>
    </w:rPr>
  </w:style>
  <w:style w:type="character" w:customStyle="1" w:styleId="af1">
    <w:name w:val="נושא הערה תו"/>
    <w:basedOn w:val="af"/>
    <w:link w:val="af0"/>
    <w:uiPriority w:val="99"/>
    <w:semiHidden/>
    <w:rsid w:val="0001030F"/>
    <w:rPr>
      <w:b/>
      <w:bCs/>
      <w:sz w:val="20"/>
      <w:szCs w:val="20"/>
    </w:rPr>
  </w:style>
  <w:style w:type="paragraph" w:styleId="af2">
    <w:name w:val="Revision"/>
    <w:hidden/>
    <w:uiPriority w:val="99"/>
    <w:semiHidden/>
    <w:rsid w:val="00F27550"/>
    <w:pPr>
      <w:spacing w:after="0" w:line="240" w:lineRule="auto"/>
    </w:pPr>
  </w:style>
  <w:style w:type="paragraph" w:customStyle="1" w:styleId="1-">
    <w:name w:val="1 - כותרת"/>
    <w:basedOn w:val="2"/>
    <w:qFormat/>
    <w:rsid w:val="00340316"/>
    <w:pPr>
      <w:numPr>
        <w:numId w:val="1"/>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340316"/>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340316"/>
    <w:pPr>
      <w:numPr>
        <w:ilvl w:val="2"/>
        <w:numId w:val="1"/>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link w:val="11110"/>
    <w:qFormat/>
    <w:rsid w:val="00340316"/>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340316"/>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340316"/>
    <w:rPr>
      <w:rFonts w:ascii="David" w:eastAsia="Times New Roman" w:hAnsi="David" w:cs="David"/>
      <w:noProof/>
      <w:sz w:val="24"/>
      <w:szCs w:val="24"/>
      <w:lang w:eastAsia="he-IL"/>
    </w:rPr>
  </w:style>
  <w:style w:type="character" w:customStyle="1" w:styleId="20">
    <w:name w:val="כותרת 2 תו"/>
    <w:basedOn w:val="a0"/>
    <w:link w:val="2"/>
    <w:uiPriority w:val="9"/>
    <w:semiHidden/>
    <w:rsid w:val="00340316"/>
    <w:rPr>
      <w:rFonts w:asciiTheme="majorHAnsi" w:eastAsiaTheme="majorEastAsia" w:hAnsiTheme="majorHAnsi" w:cstheme="majorBidi"/>
      <w:color w:val="2E74B5" w:themeColor="accent1" w:themeShade="BF"/>
      <w:sz w:val="26"/>
      <w:szCs w:val="26"/>
    </w:rPr>
  </w:style>
  <w:style w:type="character" w:customStyle="1" w:styleId="a9">
    <w:name w:val="פיסקת רשימה תו"/>
    <w:aliases w:val="LP1 תו,פיסקת bullets תו,נספח 2 מתוקן תו,style 2 תו,פיסקת רשימה11 תו,lp1 תו,Bullet List תו,FooterText תו,numbered תו,Paragraphe de liste1 תו,x.x.x.x תו,פיסקת רשימה2 תו,List Paragraph_0 תו,List Paragraph_1 תו,מכרזים - טקסט סעיפים תו"/>
    <w:basedOn w:val="a0"/>
    <w:link w:val="a8"/>
    <w:uiPriority w:val="34"/>
    <w:rsid w:val="001F4FD1"/>
  </w:style>
  <w:style w:type="paragraph" w:customStyle="1" w:styleId="af3">
    <w:name w:val="הנחיות"/>
    <w:basedOn w:val="a"/>
    <w:link w:val="Char0"/>
    <w:qFormat/>
    <w:rsid w:val="007D6F06"/>
    <w:pPr>
      <w:spacing w:after="120" w:line="240" w:lineRule="auto"/>
    </w:pPr>
    <w:rPr>
      <w:rFonts w:ascii="Arial" w:eastAsia="Times New Roman" w:hAnsi="Arial" w:cs="Arial"/>
      <w:b/>
      <w:color w:val="595959"/>
      <w:sz w:val="18"/>
      <w:szCs w:val="18"/>
      <w:lang w:eastAsia="he-IL"/>
    </w:rPr>
  </w:style>
  <w:style w:type="character" w:customStyle="1" w:styleId="Char0">
    <w:name w:val="הנחיות Char"/>
    <w:link w:val="af3"/>
    <w:rsid w:val="007D6F06"/>
    <w:rPr>
      <w:rFonts w:ascii="Arial" w:eastAsia="Times New Roman" w:hAnsi="Arial" w:cs="Arial"/>
      <w:b/>
      <w:color w:val="595959"/>
      <w:sz w:val="18"/>
      <w:szCs w:val="18"/>
      <w:lang w:eastAsia="he-IL"/>
    </w:rPr>
  </w:style>
  <w:style w:type="paragraph" w:customStyle="1" w:styleId="RonnyBase">
    <w:name w:val="RonnyBase"/>
    <w:rsid w:val="007D6F06"/>
    <w:pPr>
      <w:keepLines/>
      <w:bidi/>
      <w:spacing w:before="120" w:after="0" w:line="240" w:lineRule="auto"/>
      <w:jc w:val="both"/>
    </w:pPr>
    <w:rPr>
      <w:rFonts w:ascii="Times New Roman" w:eastAsia="Times New Roman" w:hAnsi="Times New Roman" w:cs="David"/>
    </w:rPr>
  </w:style>
  <w:style w:type="paragraph" w:customStyle="1" w:styleId="af4">
    <w:name w:val="שם הוראה"/>
    <w:basedOn w:val="a"/>
    <w:rsid w:val="007D6F06"/>
    <w:pPr>
      <w:spacing w:after="0" w:line="240" w:lineRule="auto"/>
      <w:jc w:val="both"/>
    </w:pPr>
    <w:rPr>
      <w:rFonts w:ascii="Arial" w:eastAsia="Times New Roman" w:hAnsi="Arial" w:cs="Arial"/>
      <w:b/>
      <w:bCs/>
      <w:color w:val="FFFFFF"/>
      <w:sz w:val="28"/>
      <w:szCs w:val="28"/>
      <w:lang w:eastAsia="he-IL"/>
    </w:rPr>
  </w:style>
  <w:style w:type="paragraph" w:customStyle="1" w:styleId="12">
    <w:name w:val="רגיל 1"/>
    <w:basedOn w:val="a"/>
    <w:link w:val="13"/>
    <w:qFormat/>
    <w:rsid w:val="00A645A0"/>
    <w:pPr>
      <w:spacing w:after="0" w:line="360" w:lineRule="auto"/>
      <w:ind w:left="58"/>
      <w:jc w:val="both"/>
    </w:pPr>
    <w:rPr>
      <w:rFonts w:ascii="David" w:eastAsia="Times New Roman" w:hAnsi="David" w:cs="David"/>
      <w:b/>
      <w:kern w:val="28"/>
      <w:sz w:val="24"/>
      <w:szCs w:val="24"/>
    </w:rPr>
  </w:style>
  <w:style w:type="character" w:customStyle="1" w:styleId="13">
    <w:name w:val="רגיל 1 תו"/>
    <w:basedOn w:val="a0"/>
    <w:link w:val="12"/>
    <w:rsid w:val="00A645A0"/>
    <w:rPr>
      <w:rFonts w:ascii="David" w:eastAsia="Times New Roman" w:hAnsi="David" w:cs="David"/>
      <w:b/>
      <w:kern w:val="28"/>
      <w:sz w:val="24"/>
      <w:szCs w:val="24"/>
    </w:rPr>
  </w:style>
  <w:style w:type="paragraph" w:customStyle="1" w:styleId="xmsonormal">
    <w:name w:val="x_msonormal"/>
    <w:basedOn w:val="a"/>
    <w:rsid w:val="005A275A"/>
    <w:pPr>
      <w:spacing w:after="0" w:line="240" w:lineRule="auto"/>
    </w:pPr>
    <w:rPr>
      <w:rFonts w:ascii="Calibri" w:hAnsi="Calibri" w:cs="Calibri"/>
    </w:rPr>
  </w:style>
  <w:style w:type="character" w:customStyle="1" w:styleId="14">
    <w:name w:val="אזכור לא מזוהה1"/>
    <w:basedOn w:val="a0"/>
    <w:uiPriority w:val="99"/>
    <w:semiHidden/>
    <w:unhideWhenUsed/>
    <w:rsid w:val="00727F49"/>
    <w:rPr>
      <w:color w:val="605E5C"/>
      <w:shd w:val="clear" w:color="auto" w:fill="E1DFDD"/>
    </w:rPr>
  </w:style>
  <w:style w:type="character" w:customStyle="1" w:styleId="contentpasted2">
    <w:name w:val="contentpasted2"/>
    <w:basedOn w:val="a0"/>
    <w:rsid w:val="00480E35"/>
  </w:style>
  <w:style w:type="character" w:customStyle="1" w:styleId="contentpasted3">
    <w:name w:val="contentpasted3"/>
    <w:basedOn w:val="a0"/>
    <w:rsid w:val="00480E35"/>
  </w:style>
  <w:style w:type="character" w:customStyle="1" w:styleId="contentpasted4">
    <w:name w:val="contentpasted4"/>
    <w:basedOn w:val="a0"/>
    <w:rsid w:val="00480E35"/>
  </w:style>
  <w:style w:type="character" w:customStyle="1" w:styleId="contentpasted6">
    <w:name w:val="contentpasted6"/>
    <w:basedOn w:val="a0"/>
    <w:rsid w:val="00480E35"/>
  </w:style>
  <w:style w:type="character" w:customStyle="1" w:styleId="Aucun">
    <w:name w:val="Aucun"/>
    <w:rsid w:val="008744D5"/>
  </w:style>
  <w:style w:type="paragraph" w:customStyle="1" w:styleId="CorpsB">
    <w:name w:val="Corps B"/>
    <w:rsid w:val="00247E2B"/>
    <w:pPr>
      <w:spacing w:after="0" w:line="240" w:lineRule="auto"/>
    </w:pPr>
    <w:rPr>
      <w:rFonts w:ascii="Times New Roman" w:eastAsia="Arial Unicode MS" w:hAnsi="Times New Roman" w:cs="Arial Unicode MS"/>
      <w:color w:val="000000"/>
      <w:sz w:val="24"/>
      <w:szCs w:val="24"/>
      <w:u w:color="000000"/>
      <w14:textOutline w14:w="12700" w14:cap="flat" w14:cmpd="sng" w14:algn="ctr">
        <w14:noFill/>
        <w14:prstDash w14:val="solid"/>
        <w14:miter w14:lim="100000"/>
      </w14:textOutline>
    </w:rPr>
  </w:style>
  <w:style w:type="paragraph" w:customStyle="1" w:styleId="CorpsC">
    <w:name w:val="Corps C"/>
    <w:rsid w:val="00247E2B"/>
    <w:pPr>
      <w:spacing w:after="0" w:line="240" w:lineRule="auto"/>
    </w:pPr>
    <w:rPr>
      <w:rFonts w:ascii="Arial Unicode MS" w:eastAsia="Arial Unicode MS" w:hAnsi="Arial Unicode MS" w:cs="Arial Unicode MS"/>
      <w:color w:val="000000"/>
      <w:sz w:val="24"/>
      <w:szCs w:val="24"/>
      <w:u w:color="000000"/>
      <w:lang w:val="ar-SA" w:bidi="ar-SA"/>
      <w14:textOutline w14:w="12700" w14:cap="flat" w14:cmpd="sng" w14:algn="ctr">
        <w14:noFill/>
        <w14:prstDash w14:val="solid"/>
        <w14:miter w14:lim="100000"/>
      </w14:textOutline>
    </w:rPr>
  </w:style>
  <w:style w:type="character" w:customStyle="1" w:styleId="xmsohyperlink">
    <w:name w:val="x_msohyperlink"/>
    <w:basedOn w:val="a0"/>
    <w:rsid w:val="00BC3BC4"/>
    <w:rPr>
      <w:color w:val="0563C1"/>
      <w:u w:val="single"/>
    </w:rPr>
  </w:style>
  <w:style w:type="character" w:styleId="af5">
    <w:name w:val="Strong"/>
    <w:basedOn w:val="a0"/>
    <w:uiPriority w:val="22"/>
    <w:qFormat/>
    <w:rsid w:val="00080B8B"/>
    <w:rPr>
      <w:b/>
      <w:bCs/>
    </w:rPr>
  </w:style>
  <w:style w:type="paragraph" w:styleId="NormalWeb">
    <w:name w:val="Normal (Web)"/>
    <w:basedOn w:val="a"/>
    <w:uiPriority w:val="99"/>
    <w:semiHidden/>
    <w:unhideWhenUsed/>
    <w:rsid w:val="004C393F"/>
    <w:pPr>
      <w:bidi w:val="0"/>
      <w:spacing w:before="100" w:beforeAutospacing="1" w:after="100" w:afterAutospacing="1" w:line="240" w:lineRule="auto"/>
    </w:pPr>
    <w:rPr>
      <w:rFonts w:ascii="Times New Roman" w:hAnsi="Times New Roman" w:cs="Times New Roman"/>
      <w:sz w:val="24"/>
      <w:szCs w:val="24"/>
    </w:rPr>
  </w:style>
  <w:style w:type="character" w:customStyle="1" w:styleId="10">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0"/>
    <w:link w:val="1"/>
    <w:rsid w:val="00780336"/>
    <w:rPr>
      <w:rFonts w:asciiTheme="majorHAnsi" w:eastAsiaTheme="majorEastAsia" w:hAnsiTheme="majorHAnsi" w:cstheme="majorBidi"/>
      <w:color w:val="2E74B5" w:themeColor="accent1" w:themeShade="BF"/>
      <w:sz w:val="32"/>
      <w:szCs w:val="32"/>
    </w:rPr>
  </w:style>
  <w:style w:type="character" w:customStyle="1" w:styleId="30">
    <w:name w:val="כותרת 3 תו"/>
    <w:basedOn w:val="a0"/>
    <w:link w:val="3"/>
    <w:uiPriority w:val="9"/>
    <w:semiHidden/>
    <w:rsid w:val="00D94371"/>
    <w:rPr>
      <w:rFonts w:asciiTheme="majorHAnsi" w:eastAsiaTheme="majorEastAsia" w:hAnsiTheme="majorHAnsi" w:cstheme="majorBidi"/>
      <w:color w:val="1F4D78" w:themeColor="accent1" w:themeShade="7F"/>
      <w:sz w:val="24"/>
      <w:szCs w:val="24"/>
    </w:rPr>
  </w:style>
  <w:style w:type="paragraph" w:customStyle="1" w:styleId="Normal2">
    <w:name w:val="Normal2"/>
    <w:basedOn w:val="a"/>
    <w:link w:val="Normal2Char"/>
    <w:rsid w:val="00A951D5"/>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character" w:customStyle="1" w:styleId="Normal2Char">
    <w:name w:val="Normal2 Char"/>
    <w:link w:val="Normal2"/>
    <w:rsid w:val="00A951D5"/>
    <w:rPr>
      <w:rFonts w:ascii="Times New Roman" w:eastAsia="Times New Roman" w:hAnsi="Times New Roman" w:cs="Narkisi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0618">
      <w:bodyDiv w:val="1"/>
      <w:marLeft w:val="0"/>
      <w:marRight w:val="0"/>
      <w:marTop w:val="0"/>
      <w:marBottom w:val="0"/>
      <w:divBdr>
        <w:top w:val="none" w:sz="0" w:space="0" w:color="auto"/>
        <w:left w:val="none" w:sz="0" w:space="0" w:color="auto"/>
        <w:bottom w:val="none" w:sz="0" w:space="0" w:color="auto"/>
        <w:right w:val="none" w:sz="0" w:space="0" w:color="auto"/>
      </w:divBdr>
    </w:div>
    <w:div w:id="5448255">
      <w:bodyDiv w:val="1"/>
      <w:marLeft w:val="0"/>
      <w:marRight w:val="0"/>
      <w:marTop w:val="0"/>
      <w:marBottom w:val="0"/>
      <w:divBdr>
        <w:top w:val="none" w:sz="0" w:space="0" w:color="auto"/>
        <w:left w:val="none" w:sz="0" w:space="0" w:color="auto"/>
        <w:bottom w:val="none" w:sz="0" w:space="0" w:color="auto"/>
        <w:right w:val="none" w:sz="0" w:space="0" w:color="auto"/>
      </w:divBdr>
    </w:div>
    <w:div w:id="40635492">
      <w:bodyDiv w:val="1"/>
      <w:marLeft w:val="0"/>
      <w:marRight w:val="0"/>
      <w:marTop w:val="0"/>
      <w:marBottom w:val="0"/>
      <w:divBdr>
        <w:top w:val="none" w:sz="0" w:space="0" w:color="auto"/>
        <w:left w:val="none" w:sz="0" w:space="0" w:color="auto"/>
        <w:bottom w:val="none" w:sz="0" w:space="0" w:color="auto"/>
        <w:right w:val="none" w:sz="0" w:space="0" w:color="auto"/>
      </w:divBdr>
    </w:div>
    <w:div w:id="57440143">
      <w:bodyDiv w:val="1"/>
      <w:marLeft w:val="0"/>
      <w:marRight w:val="0"/>
      <w:marTop w:val="0"/>
      <w:marBottom w:val="0"/>
      <w:divBdr>
        <w:top w:val="none" w:sz="0" w:space="0" w:color="auto"/>
        <w:left w:val="none" w:sz="0" w:space="0" w:color="auto"/>
        <w:bottom w:val="none" w:sz="0" w:space="0" w:color="auto"/>
        <w:right w:val="none" w:sz="0" w:space="0" w:color="auto"/>
      </w:divBdr>
    </w:div>
    <w:div w:id="60257715">
      <w:bodyDiv w:val="1"/>
      <w:marLeft w:val="0"/>
      <w:marRight w:val="0"/>
      <w:marTop w:val="0"/>
      <w:marBottom w:val="0"/>
      <w:divBdr>
        <w:top w:val="none" w:sz="0" w:space="0" w:color="auto"/>
        <w:left w:val="none" w:sz="0" w:space="0" w:color="auto"/>
        <w:bottom w:val="none" w:sz="0" w:space="0" w:color="auto"/>
        <w:right w:val="none" w:sz="0" w:space="0" w:color="auto"/>
      </w:divBdr>
    </w:div>
    <w:div w:id="92210447">
      <w:bodyDiv w:val="1"/>
      <w:marLeft w:val="0"/>
      <w:marRight w:val="0"/>
      <w:marTop w:val="0"/>
      <w:marBottom w:val="0"/>
      <w:divBdr>
        <w:top w:val="none" w:sz="0" w:space="0" w:color="auto"/>
        <w:left w:val="none" w:sz="0" w:space="0" w:color="auto"/>
        <w:bottom w:val="none" w:sz="0" w:space="0" w:color="auto"/>
        <w:right w:val="none" w:sz="0" w:space="0" w:color="auto"/>
      </w:divBdr>
    </w:div>
    <w:div w:id="97986880">
      <w:bodyDiv w:val="1"/>
      <w:marLeft w:val="0"/>
      <w:marRight w:val="0"/>
      <w:marTop w:val="0"/>
      <w:marBottom w:val="0"/>
      <w:divBdr>
        <w:top w:val="none" w:sz="0" w:space="0" w:color="auto"/>
        <w:left w:val="none" w:sz="0" w:space="0" w:color="auto"/>
        <w:bottom w:val="none" w:sz="0" w:space="0" w:color="auto"/>
        <w:right w:val="none" w:sz="0" w:space="0" w:color="auto"/>
      </w:divBdr>
    </w:div>
    <w:div w:id="113642207">
      <w:bodyDiv w:val="1"/>
      <w:marLeft w:val="0"/>
      <w:marRight w:val="0"/>
      <w:marTop w:val="0"/>
      <w:marBottom w:val="0"/>
      <w:divBdr>
        <w:top w:val="none" w:sz="0" w:space="0" w:color="auto"/>
        <w:left w:val="none" w:sz="0" w:space="0" w:color="auto"/>
        <w:bottom w:val="none" w:sz="0" w:space="0" w:color="auto"/>
        <w:right w:val="none" w:sz="0" w:space="0" w:color="auto"/>
      </w:divBdr>
    </w:div>
    <w:div w:id="122164456">
      <w:bodyDiv w:val="1"/>
      <w:marLeft w:val="0"/>
      <w:marRight w:val="0"/>
      <w:marTop w:val="0"/>
      <w:marBottom w:val="0"/>
      <w:divBdr>
        <w:top w:val="none" w:sz="0" w:space="0" w:color="auto"/>
        <w:left w:val="none" w:sz="0" w:space="0" w:color="auto"/>
        <w:bottom w:val="none" w:sz="0" w:space="0" w:color="auto"/>
        <w:right w:val="none" w:sz="0" w:space="0" w:color="auto"/>
      </w:divBdr>
    </w:div>
    <w:div w:id="131677140">
      <w:bodyDiv w:val="1"/>
      <w:marLeft w:val="0"/>
      <w:marRight w:val="0"/>
      <w:marTop w:val="0"/>
      <w:marBottom w:val="0"/>
      <w:divBdr>
        <w:top w:val="none" w:sz="0" w:space="0" w:color="auto"/>
        <w:left w:val="none" w:sz="0" w:space="0" w:color="auto"/>
        <w:bottom w:val="none" w:sz="0" w:space="0" w:color="auto"/>
        <w:right w:val="none" w:sz="0" w:space="0" w:color="auto"/>
      </w:divBdr>
    </w:div>
    <w:div w:id="147207167">
      <w:bodyDiv w:val="1"/>
      <w:marLeft w:val="0"/>
      <w:marRight w:val="0"/>
      <w:marTop w:val="0"/>
      <w:marBottom w:val="0"/>
      <w:divBdr>
        <w:top w:val="none" w:sz="0" w:space="0" w:color="auto"/>
        <w:left w:val="none" w:sz="0" w:space="0" w:color="auto"/>
        <w:bottom w:val="none" w:sz="0" w:space="0" w:color="auto"/>
        <w:right w:val="none" w:sz="0" w:space="0" w:color="auto"/>
      </w:divBdr>
    </w:div>
    <w:div w:id="160049277">
      <w:bodyDiv w:val="1"/>
      <w:marLeft w:val="0"/>
      <w:marRight w:val="0"/>
      <w:marTop w:val="0"/>
      <w:marBottom w:val="0"/>
      <w:divBdr>
        <w:top w:val="none" w:sz="0" w:space="0" w:color="auto"/>
        <w:left w:val="none" w:sz="0" w:space="0" w:color="auto"/>
        <w:bottom w:val="none" w:sz="0" w:space="0" w:color="auto"/>
        <w:right w:val="none" w:sz="0" w:space="0" w:color="auto"/>
      </w:divBdr>
    </w:div>
    <w:div w:id="161969092">
      <w:bodyDiv w:val="1"/>
      <w:marLeft w:val="0"/>
      <w:marRight w:val="0"/>
      <w:marTop w:val="0"/>
      <w:marBottom w:val="0"/>
      <w:divBdr>
        <w:top w:val="none" w:sz="0" w:space="0" w:color="auto"/>
        <w:left w:val="none" w:sz="0" w:space="0" w:color="auto"/>
        <w:bottom w:val="none" w:sz="0" w:space="0" w:color="auto"/>
        <w:right w:val="none" w:sz="0" w:space="0" w:color="auto"/>
      </w:divBdr>
    </w:div>
    <w:div w:id="167451984">
      <w:bodyDiv w:val="1"/>
      <w:marLeft w:val="0"/>
      <w:marRight w:val="0"/>
      <w:marTop w:val="0"/>
      <w:marBottom w:val="0"/>
      <w:divBdr>
        <w:top w:val="none" w:sz="0" w:space="0" w:color="auto"/>
        <w:left w:val="none" w:sz="0" w:space="0" w:color="auto"/>
        <w:bottom w:val="none" w:sz="0" w:space="0" w:color="auto"/>
        <w:right w:val="none" w:sz="0" w:space="0" w:color="auto"/>
      </w:divBdr>
    </w:div>
    <w:div w:id="185750386">
      <w:bodyDiv w:val="1"/>
      <w:marLeft w:val="0"/>
      <w:marRight w:val="0"/>
      <w:marTop w:val="0"/>
      <w:marBottom w:val="0"/>
      <w:divBdr>
        <w:top w:val="none" w:sz="0" w:space="0" w:color="auto"/>
        <w:left w:val="none" w:sz="0" w:space="0" w:color="auto"/>
        <w:bottom w:val="none" w:sz="0" w:space="0" w:color="auto"/>
        <w:right w:val="none" w:sz="0" w:space="0" w:color="auto"/>
      </w:divBdr>
    </w:div>
    <w:div w:id="195850576">
      <w:bodyDiv w:val="1"/>
      <w:marLeft w:val="0"/>
      <w:marRight w:val="0"/>
      <w:marTop w:val="0"/>
      <w:marBottom w:val="0"/>
      <w:divBdr>
        <w:top w:val="none" w:sz="0" w:space="0" w:color="auto"/>
        <w:left w:val="none" w:sz="0" w:space="0" w:color="auto"/>
        <w:bottom w:val="none" w:sz="0" w:space="0" w:color="auto"/>
        <w:right w:val="none" w:sz="0" w:space="0" w:color="auto"/>
      </w:divBdr>
    </w:div>
    <w:div w:id="251397060">
      <w:bodyDiv w:val="1"/>
      <w:marLeft w:val="0"/>
      <w:marRight w:val="0"/>
      <w:marTop w:val="0"/>
      <w:marBottom w:val="0"/>
      <w:divBdr>
        <w:top w:val="none" w:sz="0" w:space="0" w:color="auto"/>
        <w:left w:val="none" w:sz="0" w:space="0" w:color="auto"/>
        <w:bottom w:val="none" w:sz="0" w:space="0" w:color="auto"/>
        <w:right w:val="none" w:sz="0" w:space="0" w:color="auto"/>
      </w:divBdr>
    </w:div>
    <w:div w:id="284430451">
      <w:bodyDiv w:val="1"/>
      <w:marLeft w:val="0"/>
      <w:marRight w:val="0"/>
      <w:marTop w:val="0"/>
      <w:marBottom w:val="0"/>
      <w:divBdr>
        <w:top w:val="none" w:sz="0" w:space="0" w:color="auto"/>
        <w:left w:val="none" w:sz="0" w:space="0" w:color="auto"/>
        <w:bottom w:val="none" w:sz="0" w:space="0" w:color="auto"/>
        <w:right w:val="none" w:sz="0" w:space="0" w:color="auto"/>
      </w:divBdr>
    </w:div>
    <w:div w:id="307051077">
      <w:bodyDiv w:val="1"/>
      <w:marLeft w:val="0"/>
      <w:marRight w:val="0"/>
      <w:marTop w:val="0"/>
      <w:marBottom w:val="0"/>
      <w:divBdr>
        <w:top w:val="none" w:sz="0" w:space="0" w:color="auto"/>
        <w:left w:val="none" w:sz="0" w:space="0" w:color="auto"/>
        <w:bottom w:val="none" w:sz="0" w:space="0" w:color="auto"/>
        <w:right w:val="none" w:sz="0" w:space="0" w:color="auto"/>
      </w:divBdr>
    </w:div>
    <w:div w:id="322780179">
      <w:bodyDiv w:val="1"/>
      <w:marLeft w:val="0"/>
      <w:marRight w:val="0"/>
      <w:marTop w:val="0"/>
      <w:marBottom w:val="0"/>
      <w:divBdr>
        <w:top w:val="none" w:sz="0" w:space="0" w:color="auto"/>
        <w:left w:val="none" w:sz="0" w:space="0" w:color="auto"/>
        <w:bottom w:val="none" w:sz="0" w:space="0" w:color="auto"/>
        <w:right w:val="none" w:sz="0" w:space="0" w:color="auto"/>
      </w:divBdr>
    </w:div>
    <w:div w:id="324742976">
      <w:bodyDiv w:val="1"/>
      <w:marLeft w:val="0"/>
      <w:marRight w:val="0"/>
      <w:marTop w:val="0"/>
      <w:marBottom w:val="0"/>
      <w:divBdr>
        <w:top w:val="none" w:sz="0" w:space="0" w:color="auto"/>
        <w:left w:val="none" w:sz="0" w:space="0" w:color="auto"/>
        <w:bottom w:val="none" w:sz="0" w:space="0" w:color="auto"/>
        <w:right w:val="none" w:sz="0" w:space="0" w:color="auto"/>
      </w:divBdr>
    </w:div>
    <w:div w:id="326204102">
      <w:bodyDiv w:val="1"/>
      <w:marLeft w:val="0"/>
      <w:marRight w:val="0"/>
      <w:marTop w:val="0"/>
      <w:marBottom w:val="0"/>
      <w:divBdr>
        <w:top w:val="none" w:sz="0" w:space="0" w:color="auto"/>
        <w:left w:val="none" w:sz="0" w:space="0" w:color="auto"/>
        <w:bottom w:val="none" w:sz="0" w:space="0" w:color="auto"/>
        <w:right w:val="none" w:sz="0" w:space="0" w:color="auto"/>
      </w:divBdr>
    </w:div>
    <w:div w:id="347173492">
      <w:bodyDiv w:val="1"/>
      <w:marLeft w:val="0"/>
      <w:marRight w:val="0"/>
      <w:marTop w:val="0"/>
      <w:marBottom w:val="0"/>
      <w:divBdr>
        <w:top w:val="none" w:sz="0" w:space="0" w:color="auto"/>
        <w:left w:val="none" w:sz="0" w:space="0" w:color="auto"/>
        <w:bottom w:val="none" w:sz="0" w:space="0" w:color="auto"/>
        <w:right w:val="none" w:sz="0" w:space="0" w:color="auto"/>
      </w:divBdr>
    </w:div>
    <w:div w:id="349724028">
      <w:bodyDiv w:val="1"/>
      <w:marLeft w:val="0"/>
      <w:marRight w:val="0"/>
      <w:marTop w:val="0"/>
      <w:marBottom w:val="0"/>
      <w:divBdr>
        <w:top w:val="none" w:sz="0" w:space="0" w:color="auto"/>
        <w:left w:val="none" w:sz="0" w:space="0" w:color="auto"/>
        <w:bottom w:val="none" w:sz="0" w:space="0" w:color="auto"/>
        <w:right w:val="none" w:sz="0" w:space="0" w:color="auto"/>
      </w:divBdr>
    </w:div>
    <w:div w:id="365175792">
      <w:bodyDiv w:val="1"/>
      <w:marLeft w:val="0"/>
      <w:marRight w:val="0"/>
      <w:marTop w:val="0"/>
      <w:marBottom w:val="0"/>
      <w:divBdr>
        <w:top w:val="none" w:sz="0" w:space="0" w:color="auto"/>
        <w:left w:val="none" w:sz="0" w:space="0" w:color="auto"/>
        <w:bottom w:val="none" w:sz="0" w:space="0" w:color="auto"/>
        <w:right w:val="none" w:sz="0" w:space="0" w:color="auto"/>
      </w:divBdr>
    </w:div>
    <w:div w:id="406002495">
      <w:bodyDiv w:val="1"/>
      <w:marLeft w:val="0"/>
      <w:marRight w:val="0"/>
      <w:marTop w:val="0"/>
      <w:marBottom w:val="0"/>
      <w:divBdr>
        <w:top w:val="none" w:sz="0" w:space="0" w:color="auto"/>
        <w:left w:val="none" w:sz="0" w:space="0" w:color="auto"/>
        <w:bottom w:val="none" w:sz="0" w:space="0" w:color="auto"/>
        <w:right w:val="none" w:sz="0" w:space="0" w:color="auto"/>
      </w:divBdr>
    </w:div>
    <w:div w:id="408965247">
      <w:bodyDiv w:val="1"/>
      <w:marLeft w:val="0"/>
      <w:marRight w:val="0"/>
      <w:marTop w:val="0"/>
      <w:marBottom w:val="0"/>
      <w:divBdr>
        <w:top w:val="none" w:sz="0" w:space="0" w:color="auto"/>
        <w:left w:val="none" w:sz="0" w:space="0" w:color="auto"/>
        <w:bottom w:val="none" w:sz="0" w:space="0" w:color="auto"/>
        <w:right w:val="none" w:sz="0" w:space="0" w:color="auto"/>
      </w:divBdr>
    </w:div>
    <w:div w:id="421488073">
      <w:bodyDiv w:val="1"/>
      <w:marLeft w:val="0"/>
      <w:marRight w:val="0"/>
      <w:marTop w:val="0"/>
      <w:marBottom w:val="0"/>
      <w:divBdr>
        <w:top w:val="none" w:sz="0" w:space="0" w:color="auto"/>
        <w:left w:val="none" w:sz="0" w:space="0" w:color="auto"/>
        <w:bottom w:val="none" w:sz="0" w:space="0" w:color="auto"/>
        <w:right w:val="none" w:sz="0" w:space="0" w:color="auto"/>
      </w:divBdr>
    </w:div>
    <w:div w:id="431365045">
      <w:bodyDiv w:val="1"/>
      <w:marLeft w:val="0"/>
      <w:marRight w:val="0"/>
      <w:marTop w:val="0"/>
      <w:marBottom w:val="0"/>
      <w:divBdr>
        <w:top w:val="none" w:sz="0" w:space="0" w:color="auto"/>
        <w:left w:val="none" w:sz="0" w:space="0" w:color="auto"/>
        <w:bottom w:val="none" w:sz="0" w:space="0" w:color="auto"/>
        <w:right w:val="none" w:sz="0" w:space="0" w:color="auto"/>
      </w:divBdr>
    </w:div>
    <w:div w:id="432944807">
      <w:bodyDiv w:val="1"/>
      <w:marLeft w:val="0"/>
      <w:marRight w:val="0"/>
      <w:marTop w:val="0"/>
      <w:marBottom w:val="0"/>
      <w:divBdr>
        <w:top w:val="none" w:sz="0" w:space="0" w:color="auto"/>
        <w:left w:val="none" w:sz="0" w:space="0" w:color="auto"/>
        <w:bottom w:val="none" w:sz="0" w:space="0" w:color="auto"/>
        <w:right w:val="none" w:sz="0" w:space="0" w:color="auto"/>
      </w:divBdr>
    </w:div>
    <w:div w:id="445272684">
      <w:bodyDiv w:val="1"/>
      <w:marLeft w:val="0"/>
      <w:marRight w:val="0"/>
      <w:marTop w:val="0"/>
      <w:marBottom w:val="0"/>
      <w:divBdr>
        <w:top w:val="none" w:sz="0" w:space="0" w:color="auto"/>
        <w:left w:val="none" w:sz="0" w:space="0" w:color="auto"/>
        <w:bottom w:val="none" w:sz="0" w:space="0" w:color="auto"/>
        <w:right w:val="none" w:sz="0" w:space="0" w:color="auto"/>
      </w:divBdr>
    </w:div>
    <w:div w:id="447507008">
      <w:bodyDiv w:val="1"/>
      <w:marLeft w:val="0"/>
      <w:marRight w:val="0"/>
      <w:marTop w:val="0"/>
      <w:marBottom w:val="0"/>
      <w:divBdr>
        <w:top w:val="none" w:sz="0" w:space="0" w:color="auto"/>
        <w:left w:val="none" w:sz="0" w:space="0" w:color="auto"/>
        <w:bottom w:val="none" w:sz="0" w:space="0" w:color="auto"/>
        <w:right w:val="none" w:sz="0" w:space="0" w:color="auto"/>
      </w:divBdr>
    </w:div>
    <w:div w:id="468743866">
      <w:bodyDiv w:val="1"/>
      <w:marLeft w:val="0"/>
      <w:marRight w:val="0"/>
      <w:marTop w:val="0"/>
      <w:marBottom w:val="0"/>
      <w:divBdr>
        <w:top w:val="none" w:sz="0" w:space="0" w:color="auto"/>
        <w:left w:val="none" w:sz="0" w:space="0" w:color="auto"/>
        <w:bottom w:val="none" w:sz="0" w:space="0" w:color="auto"/>
        <w:right w:val="none" w:sz="0" w:space="0" w:color="auto"/>
      </w:divBdr>
    </w:div>
    <w:div w:id="495340082">
      <w:bodyDiv w:val="1"/>
      <w:marLeft w:val="0"/>
      <w:marRight w:val="0"/>
      <w:marTop w:val="0"/>
      <w:marBottom w:val="0"/>
      <w:divBdr>
        <w:top w:val="none" w:sz="0" w:space="0" w:color="auto"/>
        <w:left w:val="none" w:sz="0" w:space="0" w:color="auto"/>
        <w:bottom w:val="none" w:sz="0" w:space="0" w:color="auto"/>
        <w:right w:val="none" w:sz="0" w:space="0" w:color="auto"/>
      </w:divBdr>
    </w:div>
    <w:div w:id="501313303">
      <w:bodyDiv w:val="1"/>
      <w:marLeft w:val="0"/>
      <w:marRight w:val="0"/>
      <w:marTop w:val="0"/>
      <w:marBottom w:val="0"/>
      <w:divBdr>
        <w:top w:val="none" w:sz="0" w:space="0" w:color="auto"/>
        <w:left w:val="none" w:sz="0" w:space="0" w:color="auto"/>
        <w:bottom w:val="none" w:sz="0" w:space="0" w:color="auto"/>
        <w:right w:val="none" w:sz="0" w:space="0" w:color="auto"/>
      </w:divBdr>
    </w:div>
    <w:div w:id="535779940">
      <w:bodyDiv w:val="1"/>
      <w:marLeft w:val="0"/>
      <w:marRight w:val="0"/>
      <w:marTop w:val="0"/>
      <w:marBottom w:val="0"/>
      <w:divBdr>
        <w:top w:val="none" w:sz="0" w:space="0" w:color="auto"/>
        <w:left w:val="none" w:sz="0" w:space="0" w:color="auto"/>
        <w:bottom w:val="none" w:sz="0" w:space="0" w:color="auto"/>
        <w:right w:val="none" w:sz="0" w:space="0" w:color="auto"/>
      </w:divBdr>
    </w:div>
    <w:div w:id="549614192">
      <w:bodyDiv w:val="1"/>
      <w:marLeft w:val="0"/>
      <w:marRight w:val="0"/>
      <w:marTop w:val="0"/>
      <w:marBottom w:val="0"/>
      <w:divBdr>
        <w:top w:val="none" w:sz="0" w:space="0" w:color="auto"/>
        <w:left w:val="none" w:sz="0" w:space="0" w:color="auto"/>
        <w:bottom w:val="none" w:sz="0" w:space="0" w:color="auto"/>
        <w:right w:val="none" w:sz="0" w:space="0" w:color="auto"/>
      </w:divBdr>
    </w:div>
    <w:div w:id="571428878">
      <w:bodyDiv w:val="1"/>
      <w:marLeft w:val="0"/>
      <w:marRight w:val="0"/>
      <w:marTop w:val="0"/>
      <w:marBottom w:val="0"/>
      <w:divBdr>
        <w:top w:val="none" w:sz="0" w:space="0" w:color="auto"/>
        <w:left w:val="none" w:sz="0" w:space="0" w:color="auto"/>
        <w:bottom w:val="none" w:sz="0" w:space="0" w:color="auto"/>
        <w:right w:val="none" w:sz="0" w:space="0" w:color="auto"/>
      </w:divBdr>
    </w:div>
    <w:div w:id="575937852">
      <w:bodyDiv w:val="1"/>
      <w:marLeft w:val="0"/>
      <w:marRight w:val="0"/>
      <w:marTop w:val="0"/>
      <w:marBottom w:val="0"/>
      <w:divBdr>
        <w:top w:val="none" w:sz="0" w:space="0" w:color="auto"/>
        <w:left w:val="none" w:sz="0" w:space="0" w:color="auto"/>
        <w:bottom w:val="none" w:sz="0" w:space="0" w:color="auto"/>
        <w:right w:val="none" w:sz="0" w:space="0" w:color="auto"/>
      </w:divBdr>
    </w:div>
    <w:div w:id="594902495">
      <w:bodyDiv w:val="1"/>
      <w:marLeft w:val="0"/>
      <w:marRight w:val="0"/>
      <w:marTop w:val="0"/>
      <w:marBottom w:val="0"/>
      <w:divBdr>
        <w:top w:val="none" w:sz="0" w:space="0" w:color="auto"/>
        <w:left w:val="none" w:sz="0" w:space="0" w:color="auto"/>
        <w:bottom w:val="none" w:sz="0" w:space="0" w:color="auto"/>
        <w:right w:val="none" w:sz="0" w:space="0" w:color="auto"/>
      </w:divBdr>
    </w:div>
    <w:div w:id="598372440">
      <w:bodyDiv w:val="1"/>
      <w:marLeft w:val="0"/>
      <w:marRight w:val="0"/>
      <w:marTop w:val="0"/>
      <w:marBottom w:val="0"/>
      <w:divBdr>
        <w:top w:val="none" w:sz="0" w:space="0" w:color="auto"/>
        <w:left w:val="none" w:sz="0" w:space="0" w:color="auto"/>
        <w:bottom w:val="none" w:sz="0" w:space="0" w:color="auto"/>
        <w:right w:val="none" w:sz="0" w:space="0" w:color="auto"/>
      </w:divBdr>
    </w:div>
    <w:div w:id="621694607">
      <w:bodyDiv w:val="1"/>
      <w:marLeft w:val="0"/>
      <w:marRight w:val="0"/>
      <w:marTop w:val="0"/>
      <w:marBottom w:val="0"/>
      <w:divBdr>
        <w:top w:val="none" w:sz="0" w:space="0" w:color="auto"/>
        <w:left w:val="none" w:sz="0" w:space="0" w:color="auto"/>
        <w:bottom w:val="none" w:sz="0" w:space="0" w:color="auto"/>
        <w:right w:val="none" w:sz="0" w:space="0" w:color="auto"/>
      </w:divBdr>
    </w:div>
    <w:div w:id="630980704">
      <w:bodyDiv w:val="1"/>
      <w:marLeft w:val="0"/>
      <w:marRight w:val="0"/>
      <w:marTop w:val="0"/>
      <w:marBottom w:val="0"/>
      <w:divBdr>
        <w:top w:val="none" w:sz="0" w:space="0" w:color="auto"/>
        <w:left w:val="none" w:sz="0" w:space="0" w:color="auto"/>
        <w:bottom w:val="none" w:sz="0" w:space="0" w:color="auto"/>
        <w:right w:val="none" w:sz="0" w:space="0" w:color="auto"/>
      </w:divBdr>
    </w:div>
    <w:div w:id="647441626">
      <w:bodyDiv w:val="1"/>
      <w:marLeft w:val="0"/>
      <w:marRight w:val="0"/>
      <w:marTop w:val="0"/>
      <w:marBottom w:val="0"/>
      <w:divBdr>
        <w:top w:val="none" w:sz="0" w:space="0" w:color="auto"/>
        <w:left w:val="none" w:sz="0" w:space="0" w:color="auto"/>
        <w:bottom w:val="none" w:sz="0" w:space="0" w:color="auto"/>
        <w:right w:val="none" w:sz="0" w:space="0" w:color="auto"/>
      </w:divBdr>
    </w:div>
    <w:div w:id="655885689">
      <w:bodyDiv w:val="1"/>
      <w:marLeft w:val="0"/>
      <w:marRight w:val="0"/>
      <w:marTop w:val="0"/>
      <w:marBottom w:val="0"/>
      <w:divBdr>
        <w:top w:val="none" w:sz="0" w:space="0" w:color="auto"/>
        <w:left w:val="none" w:sz="0" w:space="0" w:color="auto"/>
        <w:bottom w:val="none" w:sz="0" w:space="0" w:color="auto"/>
        <w:right w:val="none" w:sz="0" w:space="0" w:color="auto"/>
      </w:divBdr>
    </w:div>
    <w:div w:id="656498482">
      <w:bodyDiv w:val="1"/>
      <w:marLeft w:val="0"/>
      <w:marRight w:val="0"/>
      <w:marTop w:val="0"/>
      <w:marBottom w:val="0"/>
      <w:divBdr>
        <w:top w:val="none" w:sz="0" w:space="0" w:color="auto"/>
        <w:left w:val="none" w:sz="0" w:space="0" w:color="auto"/>
        <w:bottom w:val="none" w:sz="0" w:space="0" w:color="auto"/>
        <w:right w:val="none" w:sz="0" w:space="0" w:color="auto"/>
      </w:divBdr>
    </w:div>
    <w:div w:id="662859393">
      <w:bodyDiv w:val="1"/>
      <w:marLeft w:val="0"/>
      <w:marRight w:val="0"/>
      <w:marTop w:val="0"/>
      <w:marBottom w:val="0"/>
      <w:divBdr>
        <w:top w:val="none" w:sz="0" w:space="0" w:color="auto"/>
        <w:left w:val="none" w:sz="0" w:space="0" w:color="auto"/>
        <w:bottom w:val="none" w:sz="0" w:space="0" w:color="auto"/>
        <w:right w:val="none" w:sz="0" w:space="0" w:color="auto"/>
      </w:divBdr>
    </w:div>
    <w:div w:id="685449250">
      <w:bodyDiv w:val="1"/>
      <w:marLeft w:val="0"/>
      <w:marRight w:val="0"/>
      <w:marTop w:val="0"/>
      <w:marBottom w:val="0"/>
      <w:divBdr>
        <w:top w:val="none" w:sz="0" w:space="0" w:color="auto"/>
        <w:left w:val="none" w:sz="0" w:space="0" w:color="auto"/>
        <w:bottom w:val="none" w:sz="0" w:space="0" w:color="auto"/>
        <w:right w:val="none" w:sz="0" w:space="0" w:color="auto"/>
      </w:divBdr>
    </w:div>
    <w:div w:id="685712892">
      <w:bodyDiv w:val="1"/>
      <w:marLeft w:val="0"/>
      <w:marRight w:val="0"/>
      <w:marTop w:val="0"/>
      <w:marBottom w:val="0"/>
      <w:divBdr>
        <w:top w:val="none" w:sz="0" w:space="0" w:color="auto"/>
        <w:left w:val="none" w:sz="0" w:space="0" w:color="auto"/>
        <w:bottom w:val="none" w:sz="0" w:space="0" w:color="auto"/>
        <w:right w:val="none" w:sz="0" w:space="0" w:color="auto"/>
      </w:divBdr>
    </w:div>
    <w:div w:id="694498522">
      <w:bodyDiv w:val="1"/>
      <w:marLeft w:val="0"/>
      <w:marRight w:val="0"/>
      <w:marTop w:val="0"/>
      <w:marBottom w:val="0"/>
      <w:divBdr>
        <w:top w:val="none" w:sz="0" w:space="0" w:color="auto"/>
        <w:left w:val="none" w:sz="0" w:space="0" w:color="auto"/>
        <w:bottom w:val="none" w:sz="0" w:space="0" w:color="auto"/>
        <w:right w:val="none" w:sz="0" w:space="0" w:color="auto"/>
      </w:divBdr>
    </w:div>
    <w:div w:id="699360935">
      <w:bodyDiv w:val="1"/>
      <w:marLeft w:val="0"/>
      <w:marRight w:val="0"/>
      <w:marTop w:val="0"/>
      <w:marBottom w:val="0"/>
      <w:divBdr>
        <w:top w:val="none" w:sz="0" w:space="0" w:color="auto"/>
        <w:left w:val="none" w:sz="0" w:space="0" w:color="auto"/>
        <w:bottom w:val="none" w:sz="0" w:space="0" w:color="auto"/>
        <w:right w:val="none" w:sz="0" w:space="0" w:color="auto"/>
      </w:divBdr>
    </w:div>
    <w:div w:id="703292221">
      <w:bodyDiv w:val="1"/>
      <w:marLeft w:val="0"/>
      <w:marRight w:val="0"/>
      <w:marTop w:val="0"/>
      <w:marBottom w:val="0"/>
      <w:divBdr>
        <w:top w:val="none" w:sz="0" w:space="0" w:color="auto"/>
        <w:left w:val="none" w:sz="0" w:space="0" w:color="auto"/>
        <w:bottom w:val="none" w:sz="0" w:space="0" w:color="auto"/>
        <w:right w:val="none" w:sz="0" w:space="0" w:color="auto"/>
      </w:divBdr>
    </w:div>
    <w:div w:id="734664342">
      <w:bodyDiv w:val="1"/>
      <w:marLeft w:val="0"/>
      <w:marRight w:val="0"/>
      <w:marTop w:val="0"/>
      <w:marBottom w:val="0"/>
      <w:divBdr>
        <w:top w:val="none" w:sz="0" w:space="0" w:color="auto"/>
        <w:left w:val="none" w:sz="0" w:space="0" w:color="auto"/>
        <w:bottom w:val="none" w:sz="0" w:space="0" w:color="auto"/>
        <w:right w:val="none" w:sz="0" w:space="0" w:color="auto"/>
      </w:divBdr>
    </w:div>
    <w:div w:id="747462604">
      <w:bodyDiv w:val="1"/>
      <w:marLeft w:val="0"/>
      <w:marRight w:val="0"/>
      <w:marTop w:val="0"/>
      <w:marBottom w:val="0"/>
      <w:divBdr>
        <w:top w:val="none" w:sz="0" w:space="0" w:color="auto"/>
        <w:left w:val="none" w:sz="0" w:space="0" w:color="auto"/>
        <w:bottom w:val="none" w:sz="0" w:space="0" w:color="auto"/>
        <w:right w:val="none" w:sz="0" w:space="0" w:color="auto"/>
      </w:divBdr>
    </w:div>
    <w:div w:id="774056385">
      <w:bodyDiv w:val="1"/>
      <w:marLeft w:val="0"/>
      <w:marRight w:val="0"/>
      <w:marTop w:val="0"/>
      <w:marBottom w:val="0"/>
      <w:divBdr>
        <w:top w:val="none" w:sz="0" w:space="0" w:color="auto"/>
        <w:left w:val="none" w:sz="0" w:space="0" w:color="auto"/>
        <w:bottom w:val="none" w:sz="0" w:space="0" w:color="auto"/>
        <w:right w:val="none" w:sz="0" w:space="0" w:color="auto"/>
      </w:divBdr>
    </w:div>
    <w:div w:id="803625271">
      <w:bodyDiv w:val="1"/>
      <w:marLeft w:val="0"/>
      <w:marRight w:val="0"/>
      <w:marTop w:val="0"/>
      <w:marBottom w:val="0"/>
      <w:divBdr>
        <w:top w:val="none" w:sz="0" w:space="0" w:color="auto"/>
        <w:left w:val="none" w:sz="0" w:space="0" w:color="auto"/>
        <w:bottom w:val="none" w:sz="0" w:space="0" w:color="auto"/>
        <w:right w:val="none" w:sz="0" w:space="0" w:color="auto"/>
      </w:divBdr>
    </w:div>
    <w:div w:id="815076006">
      <w:bodyDiv w:val="1"/>
      <w:marLeft w:val="0"/>
      <w:marRight w:val="0"/>
      <w:marTop w:val="0"/>
      <w:marBottom w:val="0"/>
      <w:divBdr>
        <w:top w:val="none" w:sz="0" w:space="0" w:color="auto"/>
        <w:left w:val="none" w:sz="0" w:space="0" w:color="auto"/>
        <w:bottom w:val="none" w:sz="0" w:space="0" w:color="auto"/>
        <w:right w:val="none" w:sz="0" w:space="0" w:color="auto"/>
      </w:divBdr>
    </w:div>
    <w:div w:id="822694969">
      <w:bodyDiv w:val="1"/>
      <w:marLeft w:val="0"/>
      <w:marRight w:val="0"/>
      <w:marTop w:val="0"/>
      <w:marBottom w:val="0"/>
      <w:divBdr>
        <w:top w:val="none" w:sz="0" w:space="0" w:color="auto"/>
        <w:left w:val="none" w:sz="0" w:space="0" w:color="auto"/>
        <w:bottom w:val="none" w:sz="0" w:space="0" w:color="auto"/>
        <w:right w:val="none" w:sz="0" w:space="0" w:color="auto"/>
      </w:divBdr>
    </w:div>
    <w:div w:id="829059344">
      <w:bodyDiv w:val="1"/>
      <w:marLeft w:val="0"/>
      <w:marRight w:val="0"/>
      <w:marTop w:val="0"/>
      <w:marBottom w:val="0"/>
      <w:divBdr>
        <w:top w:val="none" w:sz="0" w:space="0" w:color="auto"/>
        <w:left w:val="none" w:sz="0" w:space="0" w:color="auto"/>
        <w:bottom w:val="none" w:sz="0" w:space="0" w:color="auto"/>
        <w:right w:val="none" w:sz="0" w:space="0" w:color="auto"/>
      </w:divBdr>
    </w:div>
    <w:div w:id="840238981">
      <w:bodyDiv w:val="1"/>
      <w:marLeft w:val="0"/>
      <w:marRight w:val="0"/>
      <w:marTop w:val="0"/>
      <w:marBottom w:val="0"/>
      <w:divBdr>
        <w:top w:val="none" w:sz="0" w:space="0" w:color="auto"/>
        <w:left w:val="none" w:sz="0" w:space="0" w:color="auto"/>
        <w:bottom w:val="none" w:sz="0" w:space="0" w:color="auto"/>
        <w:right w:val="none" w:sz="0" w:space="0" w:color="auto"/>
      </w:divBdr>
    </w:div>
    <w:div w:id="863400362">
      <w:bodyDiv w:val="1"/>
      <w:marLeft w:val="0"/>
      <w:marRight w:val="0"/>
      <w:marTop w:val="0"/>
      <w:marBottom w:val="0"/>
      <w:divBdr>
        <w:top w:val="none" w:sz="0" w:space="0" w:color="auto"/>
        <w:left w:val="none" w:sz="0" w:space="0" w:color="auto"/>
        <w:bottom w:val="none" w:sz="0" w:space="0" w:color="auto"/>
        <w:right w:val="none" w:sz="0" w:space="0" w:color="auto"/>
      </w:divBdr>
    </w:div>
    <w:div w:id="888346322">
      <w:bodyDiv w:val="1"/>
      <w:marLeft w:val="0"/>
      <w:marRight w:val="0"/>
      <w:marTop w:val="0"/>
      <w:marBottom w:val="0"/>
      <w:divBdr>
        <w:top w:val="none" w:sz="0" w:space="0" w:color="auto"/>
        <w:left w:val="none" w:sz="0" w:space="0" w:color="auto"/>
        <w:bottom w:val="none" w:sz="0" w:space="0" w:color="auto"/>
        <w:right w:val="none" w:sz="0" w:space="0" w:color="auto"/>
      </w:divBdr>
    </w:div>
    <w:div w:id="889726491">
      <w:bodyDiv w:val="1"/>
      <w:marLeft w:val="0"/>
      <w:marRight w:val="0"/>
      <w:marTop w:val="0"/>
      <w:marBottom w:val="0"/>
      <w:divBdr>
        <w:top w:val="none" w:sz="0" w:space="0" w:color="auto"/>
        <w:left w:val="none" w:sz="0" w:space="0" w:color="auto"/>
        <w:bottom w:val="none" w:sz="0" w:space="0" w:color="auto"/>
        <w:right w:val="none" w:sz="0" w:space="0" w:color="auto"/>
      </w:divBdr>
    </w:div>
    <w:div w:id="900096236">
      <w:bodyDiv w:val="1"/>
      <w:marLeft w:val="0"/>
      <w:marRight w:val="0"/>
      <w:marTop w:val="0"/>
      <w:marBottom w:val="0"/>
      <w:divBdr>
        <w:top w:val="none" w:sz="0" w:space="0" w:color="auto"/>
        <w:left w:val="none" w:sz="0" w:space="0" w:color="auto"/>
        <w:bottom w:val="none" w:sz="0" w:space="0" w:color="auto"/>
        <w:right w:val="none" w:sz="0" w:space="0" w:color="auto"/>
      </w:divBdr>
    </w:div>
    <w:div w:id="902716063">
      <w:bodyDiv w:val="1"/>
      <w:marLeft w:val="0"/>
      <w:marRight w:val="0"/>
      <w:marTop w:val="0"/>
      <w:marBottom w:val="0"/>
      <w:divBdr>
        <w:top w:val="none" w:sz="0" w:space="0" w:color="auto"/>
        <w:left w:val="none" w:sz="0" w:space="0" w:color="auto"/>
        <w:bottom w:val="none" w:sz="0" w:space="0" w:color="auto"/>
        <w:right w:val="none" w:sz="0" w:space="0" w:color="auto"/>
      </w:divBdr>
    </w:div>
    <w:div w:id="922950577">
      <w:bodyDiv w:val="1"/>
      <w:marLeft w:val="0"/>
      <w:marRight w:val="0"/>
      <w:marTop w:val="0"/>
      <w:marBottom w:val="0"/>
      <w:divBdr>
        <w:top w:val="none" w:sz="0" w:space="0" w:color="auto"/>
        <w:left w:val="none" w:sz="0" w:space="0" w:color="auto"/>
        <w:bottom w:val="none" w:sz="0" w:space="0" w:color="auto"/>
        <w:right w:val="none" w:sz="0" w:space="0" w:color="auto"/>
      </w:divBdr>
    </w:div>
    <w:div w:id="932282083">
      <w:bodyDiv w:val="1"/>
      <w:marLeft w:val="0"/>
      <w:marRight w:val="0"/>
      <w:marTop w:val="0"/>
      <w:marBottom w:val="0"/>
      <w:divBdr>
        <w:top w:val="none" w:sz="0" w:space="0" w:color="auto"/>
        <w:left w:val="none" w:sz="0" w:space="0" w:color="auto"/>
        <w:bottom w:val="none" w:sz="0" w:space="0" w:color="auto"/>
        <w:right w:val="none" w:sz="0" w:space="0" w:color="auto"/>
      </w:divBdr>
    </w:div>
    <w:div w:id="935016560">
      <w:bodyDiv w:val="1"/>
      <w:marLeft w:val="0"/>
      <w:marRight w:val="0"/>
      <w:marTop w:val="0"/>
      <w:marBottom w:val="0"/>
      <w:divBdr>
        <w:top w:val="none" w:sz="0" w:space="0" w:color="auto"/>
        <w:left w:val="none" w:sz="0" w:space="0" w:color="auto"/>
        <w:bottom w:val="none" w:sz="0" w:space="0" w:color="auto"/>
        <w:right w:val="none" w:sz="0" w:space="0" w:color="auto"/>
      </w:divBdr>
    </w:div>
    <w:div w:id="954755470">
      <w:bodyDiv w:val="1"/>
      <w:marLeft w:val="0"/>
      <w:marRight w:val="0"/>
      <w:marTop w:val="0"/>
      <w:marBottom w:val="0"/>
      <w:divBdr>
        <w:top w:val="none" w:sz="0" w:space="0" w:color="auto"/>
        <w:left w:val="none" w:sz="0" w:space="0" w:color="auto"/>
        <w:bottom w:val="none" w:sz="0" w:space="0" w:color="auto"/>
        <w:right w:val="none" w:sz="0" w:space="0" w:color="auto"/>
      </w:divBdr>
    </w:div>
    <w:div w:id="960065255">
      <w:bodyDiv w:val="1"/>
      <w:marLeft w:val="0"/>
      <w:marRight w:val="0"/>
      <w:marTop w:val="0"/>
      <w:marBottom w:val="0"/>
      <w:divBdr>
        <w:top w:val="none" w:sz="0" w:space="0" w:color="auto"/>
        <w:left w:val="none" w:sz="0" w:space="0" w:color="auto"/>
        <w:bottom w:val="none" w:sz="0" w:space="0" w:color="auto"/>
        <w:right w:val="none" w:sz="0" w:space="0" w:color="auto"/>
      </w:divBdr>
    </w:div>
    <w:div w:id="960066640">
      <w:bodyDiv w:val="1"/>
      <w:marLeft w:val="0"/>
      <w:marRight w:val="0"/>
      <w:marTop w:val="0"/>
      <w:marBottom w:val="0"/>
      <w:divBdr>
        <w:top w:val="none" w:sz="0" w:space="0" w:color="auto"/>
        <w:left w:val="none" w:sz="0" w:space="0" w:color="auto"/>
        <w:bottom w:val="none" w:sz="0" w:space="0" w:color="auto"/>
        <w:right w:val="none" w:sz="0" w:space="0" w:color="auto"/>
      </w:divBdr>
    </w:div>
    <w:div w:id="1006980707">
      <w:bodyDiv w:val="1"/>
      <w:marLeft w:val="0"/>
      <w:marRight w:val="0"/>
      <w:marTop w:val="0"/>
      <w:marBottom w:val="0"/>
      <w:divBdr>
        <w:top w:val="none" w:sz="0" w:space="0" w:color="auto"/>
        <w:left w:val="none" w:sz="0" w:space="0" w:color="auto"/>
        <w:bottom w:val="none" w:sz="0" w:space="0" w:color="auto"/>
        <w:right w:val="none" w:sz="0" w:space="0" w:color="auto"/>
      </w:divBdr>
    </w:div>
    <w:div w:id="1008024339">
      <w:bodyDiv w:val="1"/>
      <w:marLeft w:val="0"/>
      <w:marRight w:val="0"/>
      <w:marTop w:val="0"/>
      <w:marBottom w:val="0"/>
      <w:divBdr>
        <w:top w:val="none" w:sz="0" w:space="0" w:color="auto"/>
        <w:left w:val="none" w:sz="0" w:space="0" w:color="auto"/>
        <w:bottom w:val="none" w:sz="0" w:space="0" w:color="auto"/>
        <w:right w:val="none" w:sz="0" w:space="0" w:color="auto"/>
      </w:divBdr>
    </w:div>
    <w:div w:id="1047339341">
      <w:bodyDiv w:val="1"/>
      <w:marLeft w:val="0"/>
      <w:marRight w:val="0"/>
      <w:marTop w:val="0"/>
      <w:marBottom w:val="0"/>
      <w:divBdr>
        <w:top w:val="none" w:sz="0" w:space="0" w:color="auto"/>
        <w:left w:val="none" w:sz="0" w:space="0" w:color="auto"/>
        <w:bottom w:val="none" w:sz="0" w:space="0" w:color="auto"/>
        <w:right w:val="none" w:sz="0" w:space="0" w:color="auto"/>
      </w:divBdr>
    </w:div>
    <w:div w:id="1096706641">
      <w:bodyDiv w:val="1"/>
      <w:marLeft w:val="0"/>
      <w:marRight w:val="0"/>
      <w:marTop w:val="0"/>
      <w:marBottom w:val="0"/>
      <w:divBdr>
        <w:top w:val="none" w:sz="0" w:space="0" w:color="auto"/>
        <w:left w:val="none" w:sz="0" w:space="0" w:color="auto"/>
        <w:bottom w:val="none" w:sz="0" w:space="0" w:color="auto"/>
        <w:right w:val="none" w:sz="0" w:space="0" w:color="auto"/>
      </w:divBdr>
    </w:div>
    <w:div w:id="1105348319">
      <w:bodyDiv w:val="1"/>
      <w:marLeft w:val="0"/>
      <w:marRight w:val="0"/>
      <w:marTop w:val="0"/>
      <w:marBottom w:val="0"/>
      <w:divBdr>
        <w:top w:val="none" w:sz="0" w:space="0" w:color="auto"/>
        <w:left w:val="none" w:sz="0" w:space="0" w:color="auto"/>
        <w:bottom w:val="none" w:sz="0" w:space="0" w:color="auto"/>
        <w:right w:val="none" w:sz="0" w:space="0" w:color="auto"/>
      </w:divBdr>
    </w:div>
    <w:div w:id="1109013518">
      <w:bodyDiv w:val="1"/>
      <w:marLeft w:val="0"/>
      <w:marRight w:val="0"/>
      <w:marTop w:val="0"/>
      <w:marBottom w:val="0"/>
      <w:divBdr>
        <w:top w:val="none" w:sz="0" w:space="0" w:color="auto"/>
        <w:left w:val="none" w:sz="0" w:space="0" w:color="auto"/>
        <w:bottom w:val="none" w:sz="0" w:space="0" w:color="auto"/>
        <w:right w:val="none" w:sz="0" w:space="0" w:color="auto"/>
      </w:divBdr>
    </w:div>
    <w:div w:id="1115440438">
      <w:bodyDiv w:val="1"/>
      <w:marLeft w:val="0"/>
      <w:marRight w:val="0"/>
      <w:marTop w:val="0"/>
      <w:marBottom w:val="0"/>
      <w:divBdr>
        <w:top w:val="none" w:sz="0" w:space="0" w:color="auto"/>
        <w:left w:val="none" w:sz="0" w:space="0" w:color="auto"/>
        <w:bottom w:val="none" w:sz="0" w:space="0" w:color="auto"/>
        <w:right w:val="none" w:sz="0" w:space="0" w:color="auto"/>
      </w:divBdr>
    </w:div>
    <w:div w:id="1121922282">
      <w:bodyDiv w:val="1"/>
      <w:marLeft w:val="0"/>
      <w:marRight w:val="0"/>
      <w:marTop w:val="0"/>
      <w:marBottom w:val="0"/>
      <w:divBdr>
        <w:top w:val="none" w:sz="0" w:space="0" w:color="auto"/>
        <w:left w:val="none" w:sz="0" w:space="0" w:color="auto"/>
        <w:bottom w:val="none" w:sz="0" w:space="0" w:color="auto"/>
        <w:right w:val="none" w:sz="0" w:space="0" w:color="auto"/>
      </w:divBdr>
    </w:div>
    <w:div w:id="1146775593">
      <w:bodyDiv w:val="1"/>
      <w:marLeft w:val="0"/>
      <w:marRight w:val="0"/>
      <w:marTop w:val="0"/>
      <w:marBottom w:val="0"/>
      <w:divBdr>
        <w:top w:val="none" w:sz="0" w:space="0" w:color="auto"/>
        <w:left w:val="none" w:sz="0" w:space="0" w:color="auto"/>
        <w:bottom w:val="none" w:sz="0" w:space="0" w:color="auto"/>
        <w:right w:val="none" w:sz="0" w:space="0" w:color="auto"/>
      </w:divBdr>
    </w:div>
    <w:div w:id="1151601152">
      <w:bodyDiv w:val="1"/>
      <w:marLeft w:val="0"/>
      <w:marRight w:val="0"/>
      <w:marTop w:val="0"/>
      <w:marBottom w:val="0"/>
      <w:divBdr>
        <w:top w:val="none" w:sz="0" w:space="0" w:color="auto"/>
        <w:left w:val="none" w:sz="0" w:space="0" w:color="auto"/>
        <w:bottom w:val="none" w:sz="0" w:space="0" w:color="auto"/>
        <w:right w:val="none" w:sz="0" w:space="0" w:color="auto"/>
      </w:divBdr>
    </w:div>
    <w:div w:id="1179999504">
      <w:bodyDiv w:val="1"/>
      <w:marLeft w:val="0"/>
      <w:marRight w:val="0"/>
      <w:marTop w:val="0"/>
      <w:marBottom w:val="0"/>
      <w:divBdr>
        <w:top w:val="none" w:sz="0" w:space="0" w:color="auto"/>
        <w:left w:val="none" w:sz="0" w:space="0" w:color="auto"/>
        <w:bottom w:val="none" w:sz="0" w:space="0" w:color="auto"/>
        <w:right w:val="none" w:sz="0" w:space="0" w:color="auto"/>
      </w:divBdr>
    </w:div>
    <w:div w:id="1196118192">
      <w:bodyDiv w:val="1"/>
      <w:marLeft w:val="0"/>
      <w:marRight w:val="0"/>
      <w:marTop w:val="0"/>
      <w:marBottom w:val="0"/>
      <w:divBdr>
        <w:top w:val="none" w:sz="0" w:space="0" w:color="auto"/>
        <w:left w:val="none" w:sz="0" w:space="0" w:color="auto"/>
        <w:bottom w:val="none" w:sz="0" w:space="0" w:color="auto"/>
        <w:right w:val="none" w:sz="0" w:space="0" w:color="auto"/>
      </w:divBdr>
    </w:div>
    <w:div w:id="1196386774">
      <w:bodyDiv w:val="1"/>
      <w:marLeft w:val="0"/>
      <w:marRight w:val="0"/>
      <w:marTop w:val="0"/>
      <w:marBottom w:val="0"/>
      <w:divBdr>
        <w:top w:val="none" w:sz="0" w:space="0" w:color="auto"/>
        <w:left w:val="none" w:sz="0" w:space="0" w:color="auto"/>
        <w:bottom w:val="none" w:sz="0" w:space="0" w:color="auto"/>
        <w:right w:val="none" w:sz="0" w:space="0" w:color="auto"/>
      </w:divBdr>
    </w:div>
    <w:div w:id="1213495587">
      <w:bodyDiv w:val="1"/>
      <w:marLeft w:val="0"/>
      <w:marRight w:val="0"/>
      <w:marTop w:val="0"/>
      <w:marBottom w:val="0"/>
      <w:divBdr>
        <w:top w:val="none" w:sz="0" w:space="0" w:color="auto"/>
        <w:left w:val="none" w:sz="0" w:space="0" w:color="auto"/>
        <w:bottom w:val="none" w:sz="0" w:space="0" w:color="auto"/>
        <w:right w:val="none" w:sz="0" w:space="0" w:color="auto"/>
      </w:divBdr>
    </w:div>
    <w:div w:id="1252547303">
      <w:bodyDiv w:val="1"/>
      <w:marLeft w:val="0"/>
      <w:marRight w:val="0"/>
      <w:marTop w:val="0"/>
      <w:marBottom w:val="0"/>
      <w:divBdr>
        <w:top w:val="none" w:sz="0" w:space="0" w:color="auto"/>
        <w:left w:val="none" w:sz="0" w:space="0" w:color="auto"/>
        <w:bottom w:val="none" w:sz="0" w:space="0" w:color="auto"/>
        <w:right w:val="none" w:sz="0" w:space="0" w:color="auto"/>
      </w:divBdr>
    </w:div>
    <w:div w:id="1268853846">
      <w:bodyDiv w:val="1"/>
      <w:marLeft w:val="0"/>
      <w:marRight w:val="0"/>
      <w:marTop w:val="0"/>
      <w:marBottom w:val="0"/>
      <w:divBdr>
        <w:top w:val="none" w:sz="0" w:space="0" w:color="auto"/>
        <w:left w:val="none" w:sz="0" w:space="0" w:color="auto"/>
        <w:bottom w:val="none" w:sz="0" w:space="0" w:color="auto"/>
        <w:right w:val="none" w:sz="0" w:space="0" w:color="auto"/>
      </w:divBdr>
    </w:div>
    <w:div w:id="1279221346">
      <w:bodyDiv w:val="1"/>
      <w:marLeft w:val="0"/>
      <w:marRight w:val="0"/>
      <w:marTop w:val="0"/>
      <w:marBottom w:val="0"/>
      <w:divBdr>
        <w:top w:val="none" w:sz="0" w:space="0" w:color="auto"/>
        <w:left w:val="none" w:sz="0" w:space="0" w:color="auto"/>
        <w:bottom w:val="none" w:sz="0" w:space="0" w:color="auto"/>
        <w:right w:val="none" w:sz="0" w:space="0" w:color="auto"/>
      </w:divBdr>
    </w:div>
    <w:div w:id="1288704305">
      <w:bodyDiv w:val="1"/>
      <w:marLeft w:val="0"/>
      <w:marRight w:val="0"/>
      <w:marTop w:val="0"/>
      <w:marBottom w:val="0"/>
      <w:divBdr>
        <w:top w:val="none" w:sz="0" w:space="0" w:color="auto"/>
        <w:left w:val="none" w:sz="0" w:space="0" w:color="auto"/>
        <w:bottom w:val="none" w:sz="0" w:space="0" w:color="auto"/>
        <w:right w:val="none" w:sz="0" w:space="0" w:color="auto"/>
      </w:divBdr>
    </w:div>
    <w:div w:id="1294480366">
      <w:bodyDiv w:val="1"/>
      <w:marLeft w:val="0"/>
      <w:marRight w:val="0"/>
      <w:marTop w:val="0"/>
      <w:marBottom w:val="0"/>
      <w:divBdr>
        <w:top w:val="none" w:sz="0" w:space="0" w:color="auto"/>
        <w:left w:val="none" w:sz="0" w:space="0" w:color="auto"/>
        <w:bottom w:val="none" w:sz="0" w:space="0" w:color="auto"/>
        <w:right w:val="none" w:sz="0" w:space="0" w:color="auto"/>
      </w:divBdr>
    </w:div>
    <w:div w:id="1303922236">
      <w:bodyDiv w:val="1"/>
      <w:marLeft w:val="0"/>
      <w:marRight w:val="0"/>
      <w:marTop w:val="0"/>
      <w:marBottom w:val="0"/>
      <w:divBdr>
        <w:top w:val="none" w:sz="0" w:space="0" w:color="auto"/>
        <w:left w:val="none" w:sz="0" w:space="0" w:color="auto"/>
        <w:bottom w:val="none" w:sz="0" w:space="0" w:color="auto"/>
        <w:right w:val="none" w:sz="0" w:space="0" w:color="auto"/>
      </w:divBdr>
    </w:div>
    <w:div w:id="1307010066">
      <w:bodyDiv w:val="1"/>
      <w:marLeft w:val="0"/>
      <w:marRight w:val="0"/>
      <w:marTop w:val="0"/>
      <w:marBottom w:val="0"/>
      <w:divBdr>
        <w:top w:val="none" w:sz="0" w:space="0" w:color="auto"/>
        <w:left w:val="none" w:sz="0" w:space="0" w:color="auto"/>
        <w:bottom w:val="none" w:sz="0" w:space="0" w:color="auto"/>
        <w:right w:val="none" w:sz="0" w:space="0" w:color="auto"/>
      </w:divBdr>
    </w:div>
    <w:div w:id="1341470610">
      <w:bodyDiv w:val="1"/>
      <w:marLeft w:val="0"/>
      <w:marRight w:val="0"/>
      <w:marTop w:val="0"/>
      <w:marBottom w:val="0"/>
      <w:divBdr>
        <w:top w:val="none" w:sz="0" w:space="0" w:color="auto"/>
        <w:left w:val="none" w:sz="0" w:space="0" w:color="auto"/>
        <w:bottom w:val="none" w:sz="0" w:space="0" w:color="auto"/>
        <w:right w:val="none" w:sz="0" w:space="0" w:color="auto"/>
      </w:divBdr>
    </w:div>
    <w:div w:id="1344429530">
      <w:bodyDiv w:val="1"/>
      <w:marLeft w:val="0"/>
      <w:marRight w:val="0"/>
      <w:marTop w:val="0"/>
      <w:marBottom w:val="0"/>
      <w:divBdr>
        <w:top w:val="none" w:sz="0" w:space="0" w:color="auto"/>
        <w:left w:val="none" w:sz="0" w:space="0" w:color="auto"/>
        <w:bottom w:val="none" w:sz="0" w:space="0" w:color="auto"/>
        <w:right w:val="none" w:sz="0" w:space="0" w:color="auto"/>
      </w:divBdr>
    </w:div>
    <w:div w:id="1355226340">
      <w:bodyDiv w:val="1"/>
      <w:marLeft w:val="0"/>
      <w:marRight w:val="0"/>
      <w:marTop w:val="0"/>
      <w:marBottom w:val="0"/>
      <w:divBdr>
        <w:top w:val="none" w:sz="0" w:space="0" w:color="auto"/>
        <w:left w:val="none" w:sz="0" w:space="0" w:color="auto"/>
        <w:bottom w:val="none" w:sz="0" w:space="0" w:color="auto"/>
        <w:right w:val="none" w:sz="0" w:space="0" w:color="auto"/>
      </w:divBdr>
    </w:div>
    <w:div w:id="1357081830">
      <w:bodyDiv w:val="1"/>
      <w:marLeft w:val="0"/>
      <w:marRight w:val="0"/>
      <w:marTop w:val="0"/>
      <w:marBottom w:val="0"/>
      <w:divBdr>
        <w:top w:val="none" w:sz="0" w:space="0" w:color="auto"/>
        <w:left w:val="none" w:sz="0" w:space="0" w:color="auto"/>
        <w:bottom w:val="none" w:sz="0" w:space="0" w:color="auto"/>
        <w:right w:val="none" w:sz="0" w:space="0" w:color="auto"/>
      </w:divBdr>
    </w:div>
    <w:div w:id="1378159527">
      <w:bodyDiv w:val="1"/>
      <w:marLeft w:val="0"/>
      <w:marRight w:val="0"/>
      <w:marTop w:val="0"/>
      <w:marBottom w:val="0"/>
      <w:divBdr>
        <w:top w:val="none" w:sz="0" w:space="0" w:color="auto"/>
        <w:left w:val="none" w:sz="0" w:space="0" w:color="auto"/>
        <w:bottom w:val="none" w:sz="0" w:space="0" w:color="auto"/>
        <w:right w:val="none" w:sz="0" w:space="0" w:color="auto"/>
      </w:divBdr>
    </w:div>
    <w:div w:id="1385788968">
      <w:bodyDiv w:val="1"/>
      <w:marLeft w:val="0"/>
      <w:marRight w:val="0"/>
      <w:marTop w:val="0"/>
      <w:marBottom w:val="0"/>
      <w:divBdr>
        <w:top w:val="none" w:sz="0" w:space="0" w:color="auto"/>
        <w:left w:val="none" w:sz="0" w:space="0" w:color="auto"/>
        <w:bottom w:val="none" w:sz="0" w:space="0" w:color="auto"/>
        <w:right w:val="none" w:sz="0" w:space="0" w:color="auto"/>
      </w:divBdr>
    </w:div>
    <w:div w:id="1416055005">
      <w:bodyDiv w:val="1"/>
      <w:marLeft w:val="0"/>
      <w:marRight w:val="0"/>
      <w:marTop w:val="0"/>
      <w:marBottom w:val="0"/>
      <w:divBdr>
        <w:top w:val="none" w:sz="0" w:space="0" w:color="auto"/>
        <w:left w:val="none" w:sz="0" w:space="0" w:color="auto"/>
        <w:bottom w:val="none" w:sz="0" w:space="0" w:color="auto"/>
        <w:right w:val="none" w:sz="0" w:space="0" w:color="auto"/>
      </w:divBdr>
    </w:div>
    <w:div w:id="1435052428">
      <w:bodyDiv w:val="1"/>
      <w:marLeft w:val="0"/>
      <w:marRight w:val="0"/>
      <w:marTop w:val="0"/>
      <w:marBottom w:val="0"/>
      <w:divBdr>
        <w:top w:val="none" w:sz="0" w:space="0" w:color="auto"/>
        <w:left w:val="none" w:sz="0" w:space="0" w:color="auto"/>
        <w:bottom w:val="none" w:sz="0" w:space="0" w:color="auto"/>
        <w:right w:val="none" w:sz="0" w:space="0" w:color="auto"/>
      </w:divBdr>
    </w:div>
    <w:div w:id="1440487865">
      <w:bodyDiv w:val="1"/>
      <w:marLeft w:val="0"/>
      <w:marRight w:val="0"/>
      <w:marTop w:val="0"/>
      <w:marBottom w:val="0"/>
      <w:divBdr>
        <w:top w:val="none" w:sz="0" w:space="0" w:color="auto"/>
        <w:left w:val="none" w:sz="0" w:space="0" w:color="auto"/>
        <w:bottom w:val="none" w:sz="0" w:space="0" w:color="auto"/>
        <w:right w:val="none" w:sz="0" w:space="0" w:color="auto"/>
      </w:divBdr>
    </w:div>
    <w:div w:id="1441607261">
      <w:bodyDiv w:val="1"/>
      <w:marLeft w:val="0"/>
      <w:marRight w:val="0"/>
      <w:marTop w:val="0"/>
      <w:marBottom w:val="0"/>
      <w:divBdr>
        <w:top w:val="none" w:sz="0" w:space="0" w:color="auto"/>
        <w:left w:val="none" w:sz="0" w:space="0" w:color="auto"/>
        <w:bottom w:val="none" w:sz="0" w:space="0" w:color="auto"/>
        <w:right w:val="none" w:sz="0" w:space="0" w:color="auto"/>
      </w:divBdr>
    </w:div>
    <w:div w:id="1444301852">
      <w:bodyDiv w:val="1"/>
      <w:marLeft w:val="0"/>
      <w:marRight w:val="0"/>
      <w:marTop w:val="0"/>
      <w:marBottom w:val="0"/>
      <w:divBdr>
        <w:top w:val="none" w:sz="0" w:space="0" w:color="auto"/>
        <w:left w:val="none" w:sz="0" w:space="0" w:color="auto"/>
        <w:bottom w:val="none" w:sz="0" w:space="0" w:color="auto"/>
        <w:right w:val="none" w:sz="0" w:space="0" w:color="auto"/>
      </w:divBdr>
    </w:div>
    <w:div w:id="1450320302">
      <w:bodyDiv w:val="1"/>
      <w:marLeft w:val="0"/>
      <w:marRight w:val="0"/>
      <w:marTop w:val="0"/>
      <w:marBottom w:val="0"/>
      <w:divBdr>
        <w:top w:val="none" w:sz="0" w:space="0" w:color="auto"/>
        <w:left w:val="none" w:sz="0" w:space="0" w:color="auto"/>
        <w:bottom w:val="none" w:sz="0" w:space="0" w:color="auto"/>
        <w:right w:val="none" w:sz="0" w:space="0" w:color="auto"/>
      </w:divBdr>
    </w:div>
    <w:div w:id="1466504486">
      <w:bodyDiv w:val="1"/>
      <w:marLeft w:val="0"/>
      <w:marRight w:val="0"/>
      <w:marTop w:val="0"/>
      <w:marBottom w:val="0"/>
      <w:divBdr>
        <w:top w:val="none" w:sz="0" w:space="0" w:color="auto"/>
        <w:left w:val="none" w:sz="0" w:space="0" w:color="auto"/>
        <w:bottom w:val="none" w:sz="0" w:space="0" w:color="auto"/>
        <w:right w:val="none" w:sz="0" w:space="0" w:color="auto"/>
      </w:divBdr>
    </w:div>
    <w:div w:id="1469781102">
      <w:bodyDiv w:val="1"/>
      <w:marLeft w:val="0"/>
      <w:marRight w:val="0"/>
      <w:marTop w:val="0"/>
      <w:marBottom w:val="0"/>
      <w:divBdr>
        <w:top w:val="none" w:sz="0" w:space="0" w:color="auto"/>
        <w:left w:val="none" w:sz="0" w:space="0" w:color="auto"/>
        <w:bottom w:val="none" w:sz="0" w:space="0" w:color="auto"/>
        <w:right w:val="none" w:sz="0" w:space="0" w:color="auto"/>
      </w:divBdr>
    </w:div>
    <w:div w:id="1501433745">
      <w:bodyDiv w:val="1"/>
      <w:marLeft w:val="0"/>
      <w:marRight w:val="0"/>
      <w:marTop w:val="0"/>
      <w:marBottom w:val="0"/>
      <w:divBdr>
        <w:top w:val="none" w:sz="0" w:space="0" w:color="auto"/>
        <w:left w:val="none" w:sz="0" w:space="0" w:color="auto"/>
        <w:bottom w:val="none" w:sz="0" w:space="0" w:color="auto"/>
        <w:right w:val="none" w:sz="0" w:space="0" w:color="auto"/>
      </w:divBdr>
    </w:div>
    <w:div w:id="1527060693">
      <w:bodyDiv w:val="1"/>
      <w:marLeft w:val="0"/>
      <w:marRight w:val="0"/>
      <w:marTop w:val="0"/>
      <w:marBottom w:val="0"/>
      <w:divBdr>
        <w:top w:val="none" w:sz="0" w:space="0" w:color="auto"/>
        <w:left w:val="none" w:sz="0" w:space="0" w:color="auto"/>
        <w:bottom w:val="none" w:sz="0" w:space="0" w:color="auto"/>
        <w:right w:val="none" w:sz="0" w:space="0" w:color="auto"/>
      </w:divBdr>
    </w:div>
    <w:div w:id="1531647327">
      <w:bodyDiv w:val="1"/>
      <w:marLeft w:val="0"/>
      <w:marRight w:val="0"/>
      <w:marTop w:val="0"/>
      <w:marBottom w:val="0"/>
      <w:divBdr>
        <w:top w:val="none" w:sz="0" w:space="0" w:color="auto"/>
        <w:left w:val="none" w:sz="0" w:space="0" w:color="auto"/>
        <w:bottom w:val="none" w:sz="0" w:space="0" w:color="auto"/>
        <w:right w:val="none" w:sz="0" w:space="0" w:color="auto"/>
      </w:divBdr>
    </w:div>
    <w:div w:id="1548759211">
      <w:bodyDiv w:val="1"/>
      <w:marLeft w:val="0"/>
      <w:marRight w:val="0"/>
      <w:marTop w:val="0"/>
      <w:marBottom w:val="0"/>
      <w:divBdr>
        <w:top w:val="none" w:sz="0" w:space="0" w:color="auto"/>
        <w:left w:val="none" w:sz="0" w:space="0" w:color="auto"/>
        <w:bottom w:val="none" w:sz="0" w:space="0" w:color="auto"/>
        <w:right w:val="none" w:sz="0" w:space="0" w:color="auto"/>
      </w:divBdr>
    </w:div>
    <w:div w:id="1561476486">
      <w:bodyDiv w:val="1"/>
      <w:marLeft w:val="0"/>
      <w:marRight w:val="0"/>
      <w:marTop w:val="0"/>
      <w:marBottom w:val="0"/>
      <w:divBdr>
        <w:top w:val="none" w:sz="0" w:space="0" w:color="auto"/>
        <w:left w:val="none" w:sz="0" w:space="0" w:color="auto"/>
        <w:bottom w:val="none" w:sz="0" w:space="0" w:color="auto"/>
        <w:right w:val="none" w:sz="0" w:space="0" w:color="auto"/>
      </w:divBdr>
    </w:div>
    <w:div w:id="1578706482">
      <w:bodyDiv w:val="1"/>
      <w:marLeft w:val="0"/>
      <w:marRight w:val="0"/>
      <w:marTop w:val="0"/>
      <w:marBottom w:val="0"/>
      <w:divBdr>
        <w:top w:val="none" w:sz="0" w:space="0" w:color="auto"/>
        <w:left w:val="none" w:sz="0" w:space="0" w:color="auto"/>
        <w:bottom w:val="none" w:sz="0" w:space="0" w:color="auto"/>
        <w:right w:val="none" w:sz="0" w:space="0" w:color="auto"/>
      </w:divBdr>
    </w:div>
    <w:div w:id="1586260148">
      <w:bodyDiv w:val="1"/>
      <w:marLeft w:val="0"/>
      <w:marRight w:val="0"/>
      <w:marTop w:val="0"/>
      <w:marBottom w:val="0"/>
      <w:divBdr>
        <w:top w:val="none" w:sz="0" w:space="0" w:color="auto"/>
        <w:left w:val="none" w:sz="0" w:space="0" w:color="auto"/>
        <w:bottom w:val="none" w:sz="0" w:space="0" w:color="auto"/>
        <w:right w:val="none" w:sz="0" w:space="0" w:color="auto"/>
      </w:divBdr>
    </w:div>
    <w:div w:id="1599094033">
      <w:bodyDiv w:val="1"/>
      <w:marLeft w:val="0"/>
      <w:marRight w:val="0"/>
      <w:marTop w:val="0"/>
      <w:marBottom w:val="0"/>
      <w:divBdr>
        <w:top w:val="none" w:sz="0" w:space="0" w:color="auto"/>
        <w:left w:val="none" w:sz="0" w:space="0" w:color="auto"/>
        <w:bottom w:val="none" w:sz="0" w:space="0" w:color="auto"/>
        <w:right w:val="none" w:sz="0" w:space="0" w:color="auto"/>
      </w:divBdr>
    </w:div>
    <w:div w:id="1599098667">
      <w:bodyDiv w:val="1"/>
      <w:marLeft w:val="0"/>
      <w:marRight w:val="0"/>
      <w:marTop w:val="0"/>
      <w:marBottom w:val="0"/>
      <w:divBdr>
        <w:top w:val="none" w:sz="0" w:space="0" w:color="auto"/>
        <w:left w:val="none" w:sz="0" w:space="0" w:color="auto"/>
        <w:bottom w:val="none" w:sz="0" w:space="0" w:color="auto"/>
        <w:right w:val="none" w:sz="0" w:space="0" w:color="auto"/>
      </w:divBdr>
    </w:div>
    <w:div w:id="1613323241">
      <w:bodyDiv w:val="1"/>
      <w:marLeft w:val="0"/>
      <w:marRight w:val="0"/>
      <w:marTop w:val="0"/>
      <w:marBottom w:val="0"/>
      <w:divBdr>
        <w:top w:val="none" w:sz="0" w:space="0" w:color="auto"/>
        <w:left w:val="none" w:sz="0" w:space="0" w:color="auto"/>
        <w:bottom w:val="none" w:sz="0" w:space="0" w:color="auto"/>
        <w:right w:val="none" w:sz="0" w:space="0" w:color="auto"/>
      </w:divBdr>
    </w:div>
    <w:div w:id="1647783403">
      <w:bodyDiv w:val="1"/>
      <w:marLeft w:val="0"/>
      <w:marRight w:val="0"/>
      <w:marTop w:val="0"/>
      <w:marBottom w:val="0"/>
      <w:divBdr>
        <w:top w:val="none" w:sz="0" w:space="0" w:color="auto"/>
        <w:left w:val="none" w:sz="0" w:space="0" w:color="auto"/>
        <w:bottom w:val="none" w:sz="0" w:space="0" w:color="auto"/>
        <w:right w:val="none" w:sz="0" w:space="0" w:color="auto"/>
      </w:divBdr>
    </w:div>
    <w:div w:id="1673338751">
      <w:bodyDiv w:val="1"/>
      <w:marLeft w:val="0"/>
      <w:marRight w:val="0"/>
      <w:marTop w:val="0"/>
      <w:marBottom w:val="0"/>
      <w:divBdr>
        <w:top w:val="none" w:sz="0" w:space="0" w:color="auto"/>
        <w:left w:val="none" w:sz="0" w:space="0" w:color="auto"/>
        <w:bottom w:val="none" w:sz="0" w:space="0" w:color="auto"/>
        <w:right w:val="none" w:sz="0" w:space="0" w:color="auto"/>
      </w:divBdr>
    </w:div>
    <w:div w:id="1678314133">
      <w:bodyDiv w:val="1"/>
      <w:marLeft w:val="0"/>
      <w:marRight w:val="0"/>
      <w:marTop w:val="0"/>
      <w:marBottom w:val="0"/>
      <w:divBdr>
        <w:top w:val="none" w:sz="0" w:space="0" w:color="auto"/>
        <w:left w:val="none" w:sz="0" w:space="0" w:color="auto"/>
        <w:bottom w:val="none" w:sz="0" w:space="0" w:color="auto"/>
        <w:right w:val="none" w:sz="0" w:space="0" w:color="auto"/>
      </w:divBdr>
    </w:div>
    <w:div w:id="1724713171">
      <w:bodyDiv w:val="1"/>
      <w:marLeft w:val="0"/>
      <w:marRight w:val="0"/>
      <w:marTop w:val="0"/>
      <w:marBottom w:val="0"/>
      <w:divBdr>
        <w:top w:val="none" w:sz="0" w:space="0" w:color="auto"/>
        <w:left w:val="none" w:sz="0" w:space="0" w:color="auto"/>
        <w:bottom w:val="none" w:sz="0" w:space="0" w:color="auto"/>
        <w:right w:val="none" w:sz="0" w:space="0" w:color="auto"/>
      </w:divBdr>
    </w:div>
    <w:div w:id="1727026604">
      <w:bodyDiv w:val="1"/>
      <w:marLeft w:val="0"/>
      <w:marRight w:val="0"/>
      <w:marTop w:val="0"/>
      <w:marBottom w:val="0"/>
      <w:divBdr>
        <w:top w:val="none" w:sz="0" w:space="0" w:color="auto"/>
        <w:left w:val="none" w:sz="0" w:space="0" w:color="auto"/>
        <w:bottom w:val="none" w:sz="0" w:space="0" w:color="auto"/>
        <w:right w:val="none" w:sz="0" w:space="0" w:color="auto"/>
      </w:divBdr>
    </w:div>
    <w:div w:id="1749228003">
      <w:bodyDiv w:val="1"/>
      <w:marLeft w:val="0"/>
      <w:marRight w:val="0"/>
      <w:marTop w:val="0"/>
      <w:marBottom w:val="0"/>
      <w:divBdr>
        <w:top w:val="none" w:sz="0" w:space="0" w:color="auto"/>
        <w:left w:val="none" w:sz="0" w:space="0" w:color="auto"/>
        <w:bottom w:val="none" w:sz="0" w:space="0" w:color="auto"/>
        <w:right w:val="none" w:sz="0" w:space="0" w:color="auto"/>
      </w:divBdr>
    </w:div>
    <w:div w:id="1751153150">
      <w:bodyDiv w:val="1"/>
      <w:marLeft w:val="0"/>
      <w:marRight w:val="0"/>
      <w:marTop w:val="0"/>
      <w:marBottom w:val="0"/>
      <w:divBdr>
        <w:top w:val="none" w:sz="0" w:space="0" w:color="auto"/>
        <w:left w:val="none" w:sz="0" w:space="0" w:color="auto"/>
        <w:bottom w:val="none" w:sz="0" w:space="0" w:color="auto"/>
        <w:right w:val="none" w:sz="0" w:space="0" w:color="auto"/>
      </w:divBdr>
    </w:div>
    <w:div w:id="1767386022">
      <w:bodyDiv w:val="1"/>
      <w:marLeft w:val="0"/>
      <w:marRight w:val="0"/>
      <w:marTop w:val="0"/>
      <w:marBottom w:val="0"/>
      <w:divBdr>
        <w:top w:val="none" w:sz="0" w:space="0" w:color="auto"/>
        <w:left w:val="none" w:sz="0" w:space="0" w:color="auto"/>
        <w:bottom w:val="none" w:sz="0" w:space="0" w:color="auto"/>
        <w:right w:val="none" w:sz="0" w:space="0" w:color="auto"/>
      </w:divBdr>
    </w:div>
    <w:div w:id="1770616236">
      <w:bodyDiv w:val="1"/>
      <w:marLeft w:val="0"/>
      <w:marRight w:val="0"/>
      <w:marTop w:val="0"/>
      <w:marBottom w:val="0"/>
      <w:divBdr>
        <w:top w:val="none" w:sz="0" w:space="0" w:color="auto"/>
        <w:left w:val="none" w:sz="0" w:space="0" w:color="auto"/>
        <w:bottom w:val="none" w:sz="0" w:space="0" w:color="auto"/>
        <w:right w:val="none" w:sz="0" w:space="0" w:color="auto"/>
      </w:divBdr>
    </w:div>
    <w:div w:id="1785886114">
      <w:bodyDiv w:val="1"/>
      <w:marLeft w:val="0"/>
      <w:marRight w:val="0"/>
      <w:marTop w:val="0"/>
      <w:marBottom w:val="0"/>
      <w:divBdr>
        <w:top w:val="none" w:sz="0" w:space="0" w:color="auto"/>
        <w:left w:val="none" w:sz="0" w:space="0" w:color="auto"/>
        <w:bottom w:val="none" w:sz="0" w:space="0" w:color="auto"/>
        <w:right w:val="none" w:sz="0" w:space="0" w:color="auto"/>
      </w:divBdr>
    </w:div>
    <w:div w:id="1809929733">
      <w:bodyDiv w:val="1"/>
      <w:marLeft w:val="0"/>
      <w:marRight w:val="0"/>
      <w:marTop w:val="0"/>
      <w:marBottom w:val="0"/>
      <w:divBdr>
        <w:top w:val="none" w:sz="0" w:space="0" w:color="auto"/>
        <w:left w:val="none" w:sz="0" w:space="0" w:color="auto"/>
        <w:bottom w:val="none" w:sz="0" w:space="0" w:color="auto"/>
        <w:right w:val="none" w:sz="0" w:space="0" w:color="auto"/>
      </w:divBdr>
    </w:div>
    <w:div w:id="1815180602">
      <w:bodyDiv w:val="1"/>
      <w:marLeft w:val="0"/>
      <w:marRight w:val="0"/>
      <w:marTop w:val="0"/>
      <w:marBottom w:val="0"/>
      <w:divBdr>
        <w:top w:val="none" w:sz="0" w:space="0" w:color="auto"/>
        <w:left w:val="none" w:sz="0" w:space="0" w:color="auto"/>
        <w:bottom w:val="none" w:sz="0" w:space="0" w:color="auto"/>
        <w:right w:val="none" w:sz="0" w:space="0" w:color="auto"/>
      </w:divBdr>
    </w:div>
    <w:div w:id="1840384957">
      <w:bodyDiv w:val="1"/>
      <w:marLeft w:val="0"/>
      <w:marRight w:val="0"/>
      <w:marTop w:val="0"/>
      <w:marBottom w:val="0"/>
      <w:divBdr>
        <w:top w:val="none" w:sz="0" w:space="0" w:color="auto"/>
        <w:left w:val="none" w:sz="0" w:space="0" w:color="auto"/>
        <w:bottom w:val="none" w:sz="0" w:space="0" w:color="auto"/>
        <w:right w:val="none" w:sz="0" w:space="0" w:color="auto"/>
      </w:divBdr>
    </w:div>
    <w:div w:id="1843542692">
      <w:bodyDiv w:val="1"/>
      <w:marLeft w:val="0"/>
      <w:marRight w:val="0"/>
      <w:marTop w:val="0"/>
      <w:marBottom w:val="0"/>
      <w:divBdr>
        <w:top w:val="none" w:sz="0" w:space="0" w:color="auto"/>
        <w:left w:val="none" w:sz="0" w:space="0" w:color="auto"/>
        <w:bottom w:val="none" w:sz="0" w:space="0" w:color="auto"/>
        <w:right w:val="none" w:sz="0" w:space="0" w:color="auto"/>
      </w:divBdr>
    </w:div>
    <w:div w:id="1855150908">
      <w:bodyDiv w:val="1"/>
      <w:marLeft w:val="0"/>
      <w:marRight w:val="0"/>
      <w:marTop w:val="0"/>
      <w:marBottom w:val="0"/>
      <w:divBdr>
        <w:top w:val="none" w:sz="0" w:space="0" w:color="auto"/>
        <w:left w:val="none" w:sz="0" w:space="0" w:color="auto"/>
        <w:bottom w:val="none" w:sz="0" w:space="0" w:color="auto"/>
        <w:right w:val="none" w:sz="0" w:space="0" w:color="auto"/>
      </w:divBdr>
    </w:div>
    <w:div w:id="1856533600">
      <w:bodyDiv w:val="1"/>
      <w:marLeft w:val="0"/>
      <w:marRight w:val="0"/>
      <w:marTop w:val="0"/>
      <w:marBottom w:val="0"/>
      <w:divBdr>
        <w:top w:val="none" w:sz="0" w:space="0" w:color="auto"/>
        <w:left w:val="none" w:sz="0" w:space="0" w:color="auto"/>
        <w:bottom w:val="none" w:sz="0" w:space="0" w:color="auto"/>
        <w:right w:val="none" w:sz="0" w:space="0" w:color="auto"/>
      </w:divBdr>
    </w:div>
    <w:div w:id="1858615136">
      <w:bodyDiv w:val="1"/>
      <w:marLeft w:val="0"/>
      <w:marRight w:val="0"/>
      <w:marTop w:val="0"/>
      <w:marBottom w:val="0"/>
      <w:divBdr>
        <w:top w:val="none" w:sz="0" w:space="0" w:color="auto"/>
        <w:left w:val="none" w:sz="0" w:space="0" w:color="auto"/>
        <w:bottom w:val="none" w:sz="0" w:space="0" w:color="auto"/>
        <w:right w:val="none" w:sz="0" w:space="0" w:color="auto"/>
      </w:divBdr>
    </w:div>
    <w:div w:id="1861166239">
      <w:bodyDiv w:val="1"/>
      <w:marLeft w:val="0"/>
      <w:marRight w:val="0"/>
      <w:marTop w:val="0"/>
      <w:marBottom w:val="0"/>
      <w:divBdr>
        <w:top w:val="none" w:sz="0" w:space="0" w:color="auto"/>
        <w:left w:val="none" w:sz="0" w:space="0" w:color="auto"/>
        <w:bottom w:val="none" w:sz="0" w:space="0" w:color="auto"/>
        <w:right w:val="none" w:sz="0" w:space="0" w:color="auto"/>
      </w:divBdr>
    </w:div>
    <w:div w:id="1889878523">
      <w:bodyDiv w:val="1"/>
      <w:marLeft w:val="0"/>
      <w:marRight w:val="0"/>
      <w:marTop w:val="0"/>
      <w:marBottom w:val="0"/>
      <w:divBdr>
        <w:top w:val="none" w:sz="0" w:space="0" w:color="auto"/>
        <w:left w:val="none" w:sz="0" w:space="0" w:color="auto"/>
        <w:bottom w:val="none" w:sz="0" w:space="0" w:color="auto"/>
        <w:right w:val="none" w:sz="0" w:space="0" w:color="auto"/>
      </w:divBdr>
    </w:div>
    <w:div w:id="1891841064">
      <w:bodyDiv w:val="1"/>
      <w:marLeft w:val="0"/>
      <w:marRight w:val="0"/>
      <w:marTop w:val="0"/>
      <w:marBottom w:val="0"/>
      <w:divBdr>
        <w:top w:val="none" w:sz="0" w:space="0" w:color="auto"/>
        <w:left w:val="none" w:sz="0" w:space="0" w:color="auto"/>
        <w:bottom w:val="none" w:sz="0" w:space="0" w:color="auto"/>
        <w:right w:val="none" w:sz="0" w:space="0" w:color="auto"/>
      </w:divBdr>
    </w:div>
    <w:div w:id="1941527509">
      <w:bodyDiv w:val="1"/>
      <w:marLeft w:val="0"/>
      <w:marRight w:val="0"/>
      <w:marTop w:val="0"/>
      <w:marBottom w:val="0"/>
      <w:divBdr>
        <w:top w:val="none" w:sz="0" w:space="0" w:color="auto"/>
        <w:left w:val="none" w:sz="0" w:space="0" w:color="auto"/>
        <w:bottom w:val="none" w:sz="0" w:space="0" w:color="auto"/>
        <w:right w:val="none" w:sz="0" w:space="0" w:color="auto"/>
      </w:divBdr>
    </w:div>
    <w:div w:id="1946309524">
      <w:bodyDiv w:val="1"/>
      <w:marLeft w:val="0"/>
      <w:marRight w:val="0"/>
      <w:marTop w:val="0"/>
      <w:marBottom w:val="0"/>
      <w:divBdr>
        <w:top w:val="none" w:sz="0" w:space="0" w:color="auto"/>
        <w:left w:val="none" w:sz="0" w:space="0" w:color="auto"/>
        <w:bottom w:val="none" w:sz="0" w:space="0" w:color="auto"/>
        <w:right w:val="none" w:sz="0" w:space="0" w:color="auto"/>
      </w:divBdr>
    </w:div>
    <w:div w:id="1950429985">
      <w:bodyDiv w:val="1"/>
      <w:marLeft w:val="0"/>
      <w:marRight w:val="0"/>
      <w:marTop w:val="0"/>
      <w:marBottom w:val="0"/>
      <w:divBdr>
        <w:top w:val="none" w:sz="0" w:space="0" w:color="auto"/>
        <w:left w:val="none" w:sz="0" w:space="0" w:color="auto"/>
        <w:bottom w:val="none" w:sz="0" w:space="0" w:color="auto"/>
        <w:right w:val="none" w:sz="0" w:space="0" w:color="auto"/>
      </w:divBdr>
    </w:div>
    <w:div w:id="1953828643">
      <w:bodyDiv w:val="1"/>
      <w:marLeft w:val="0"/>
      <w:marRight w:val="0"/>
      <w:marTop w:val="0"/>
      <w:marBottom w:val="0"/>
      <w:divBdr>
        <w:top w:val="none" w:sz="0" w:space="0" w:color="auto"/>
        <w:left w:val="none" w:sz="0" w:space="0" w:color="auto"/>
        <w:bottom w:val="none" w:sz="0" w:space="0" w:color="auto"/>
        <w:right w:val="none" w:sz="0" w:space="0" w:color="auto"/>
      </w:divBdr>
    </w:div>
    <w:div w:id="1961102791">
      <w:bodyDiv w:val="1"/>
      <w:marLeft w:val="0"/>
      <w:marRight w:val="0"/>
      <w:marTop w:val="0"/>
      <w:marBottom w:val="0"/>
      <w:divBdr>
        <w:top w:val="none" w:sz="0" w:space="0" w:color="auto"/>
        <w:left w:val="none" w:sz="0" w:space="0" w:color="auto"/>
        <w:bottom w:val="none" w:sz="0" w:space="0" w:color="auto"/>
        <w:right w:val="none" w:sz="0" w:space="0" w:color="auto"/>
      </w:divBdr>
    </w:div>
    <w:div w:id="1973778761">
      <w:bodyDiv w:val="1"/>
      <w:marLeft w:val="0"/>
      <w:marRight w:val="0"/>
      <w:marTop w:val="0"/>
      <w:marBottom w:val="0"/>
      <w:divBdr>
        <w:top w:val="none" w:sz="0" w:space="0" w:color="auto"/>
        <w:left w:val="none" w:sz="0" w:space="0" w:color="auto"/>
        <w:bottom w:val="none" w:sz="0" w:space="0" w:color="auto"/>
        <w:right w:val="none" w:sz="0" w:space="0" w:color="auto"/>
      </w:divBdr>
    </w:div>
    <w:div w:id="1988394506">
      <w:bodyDiv w:val="1"/>
      <w:marLeft w:val="0"/>
      <w:marRight w:val="0"/>
      <w:marTop w:val="0"/>
      <w:marBottom w:val="0"/>
      <w:divBdr>
        <w:top w:val="none" w:sz="0" w:space="0" w:color="auto"/>
        <w:left w:val="none" w:sz="0" w:space="0" w:color="auto"/>
        <w:bottom w:val="none" w:sz="0" w:space="0" w:color="auto"/>
        <w:right w:val="none" w:sz="0" w:space="0" w:color="auto"/>
      </w:divBdr>
    </w:div>
    <w:div w:id="2000617639">
      <w:bodyDiv w:val="1"/>
      <w:marLeft w:val="0"/>
      <w:marRight w:val="0"/>
      <w:marTop w:val="0"/>
      <w:marBottom w:val="0"/>
      <w:divBdr>
        <w:top w:val="none" w:sz="0" w:space="0" w:color="auto"/>
        <w:left w:val="none" w:sz="0" w:space="0" w:color="auto"/>
        <w:bottom w:val="none" w:sz="0" w:space="0" w:color="auto"/>
        <w:right w:val="none" w:sz="0" w:space="0" w:color="auto"/>
      </w:divBdr>
    </w:div>
    <w:div w:id="2020935003">
      <w:bodyDiv w:val="1"/>
      <w:marLeft w:val="0"/>
      <w:marRight w:val="0"/>
      <w:marTop w:val="0"/>
      <w:marBottom w:val="0"/>
      <w:divBdr>
        <w:top w:val="none" w:sz="0" w:space="0" w:color="auto"/>
        <w:left w:val="none" w:sz="0" w:space="0" w:color="auto"/>
        <w:bottom w:val="none" w:sz="0" w:space="0" w:color="auto"/>
        <w:right w:val="none" w:sz="0" w:space="0" w:color="auto"/>
      </w:divBdr>
    </w:div>
    <w:div w:id="2043940796">
      <w:bodyDiv w:val="1"/>
      <w:marLeft w:val="0"/>
      <w:marRight w:val="0"/>
      <w:marTop w:val="0"/>
      <w:marBottom w:val="0"/>
      <w:divBdr>
        <w:top w:val="none" w:sz="0" w:space="0" w:color="auto"/>
        <w:left w:val="none" w:sz="0" w:space="0" w:color="auto"/>
        <w:bottom w:val="none" w:sz="0" w:space="0" w:color="auto"/>
        <w:right w:val="none" w:sz="0" w:space="0" w:color="auto"/>
      </w:divBdr>
    </w:div>
    <w:div w:id="2045522073">
      <w:bodyDiv w:val="1"/>
      <w:marLeft w:val="0"/>
      <w:marRight w:val="0"/>
      <w:marTop w:val="0"/>
      <w:marBottom w:val="0"/>
      <w:divBdr>
        <w:top w:val="none" w:sz="0" w:space="0" w:color="auto"/>
        <w:left w:val="none" w:sz="0" w:space="0" w:color="auto"/>
        <w:bottom w:val="none" w:sz="0" w:space="0" w:color="auto"/>
        <w:right w:val="none" w:sz="0" w:space="0" w:color="auto"/>
      </w:divBdr>
    </w:div>
    <w:div w:id="2061325494">
      <w:bodyDiv w:val="1"/>
      <w:marLeft w:val="0"/>
      <w:marRight w:val="0"/>
      <w:marTop w:val="0"/>
      <w:marBottom w:val="0"/>
      <w:divBdr>
        <w:top w:val="none" w:sz="0" w:space="0" w:color="auto"/>
        <w:left w:val="none" w:sz="0" w:space="0" w:color="auto"/>
        <w:bottom w:val="none" w:sz="0" w:space="0" w:color="auto"/>
        <w:right w:val="none" w:sz="0" w:space="0" w:color="auto"/>
      </w:divBdr>
    </w:div>
    <w:div w:id="2067531759">
      <w:bodyDiv w:val="1"/>
      <w:marLeft w:val="0"/>
      <w:marRight w:val="0"/>
      <w:marTop w:val="0"/>
      <w:marBottom w:val="0"/>
      <w:divBdr>
        <w:top w:val="none" w:sz="0" w:space="0" w:color="auto"/>
        <w:left w:val="none" w:sz="0" w:space="0" w:color="auto"/>
        <w:bottom w:val="none" w:sz="0" w:space="0" w:color="auto"/>
        <w:right w:val="none" w:sz="0" w:space="0" w:color="auto"/>
      </w:divBdr>
    </w:div>
    <w:div w:id="2069499692">
      <w:bodyDiv w:val="1"/>
      <w:marLeft w:val="0"/>
      <w:marRight w:val="0"/>
      <w:marTop w:val="0"/>
      <w:marBottom w:val="0"/>
      <w:divBdr>
        <w:top w:val="none" w:sz="0" w:space="0" w:color="auto"/>
        <w:left w:val="none" w:sz="0" w:space="0" w:color="auto"/>
        <w:bottom w:val="none" w:sz="0" w:space="0" w:color="auto"/>
        <w:right w:val="none" w:sz="0" w:space="0" w:color="auto"/>
      </w:divBdr>
    </w:div>
    <w:div w:id="2082211107">
      <w:bodyDiv w:val="1"/>
      <w:marLeft w:val="0"/>
      <w:marRight w:val="0"/>
      <w:marTop w:val="0"/>
      <w:marBottom w:val="0"/>
      <w:divBdr>
        <w:top w:val="none" w:sz="0" w:space="0" w:color="auto"/>
        <w:left w:val="none" w:sz="0" w:space="0" w:color="auto"/>
        <w:bottom w:val="none" w:sz="0" w:space="0" w:color="auto"/>
        <w:right w:val="none" w:sz="0" w:space="0" w:color="auto"/>
      </w:divBdr>
    </w:div>
    <w:div w:id="2107652072">
      <w:bodyDiv w:val="1"/>
      <w:marLeft w:val="0"/>
      <w:marRight w:val="0"/>
      <w:marTop w:val="0"/>
      <w:marBottom w:val="0"/>
      <w:divBdr>
        <w:top w:val="none" w:sz="0" w:space="0" w:color="auto"/>
        <w:left w:val="none" w:sz="0" w:space="0" w:color="auto"/>
        <w:bottom w:val="none" w:sz="0" w:space="0" w:color="auto"/>
        <w:right w:val="none" w:sz="0" w:space="0" w:color="auto"/>
      </w:divBdr>
    </w:div>
    <w:div w:id="2136555984">
      <w:bodyDiv w:val="1"/>
      <w:marLeft w:val="0"/>
      <w:marRight w:val="0"/>
      <w:marTop w:val="0"/>
      <w:marBottom w:val="0"/>
      <w:divBdr>
        <w:top w:val="none" w:sz="0" w:space="0" w:color="auto"/>
        <w:left w:val="none" w:sz="0" w:space="0" w:color="auto"/>
        <w:bottom w:val="none" w:sz="0" w:space="0" w:color="auto"/>
        <w:right w:val="none" w:sz="0" w:space="0" w:color="auto"/>
      </w:divBdr>
    </w:div>
    <w:div w:id="2137478717">
      <w:bodyDiv w:val="1"/>
      <w:marLeft w:val="0"/>
      <w:marRight w:val="0"/>
      <w:marTop w:val="0"/>
      <w:marBottom w:val="0"/>
      <w:divBdr>
        <w:top w:val="none" w:sz="0" w:space="0" w:color="auto"/>
        <w:left w:val="none" w:sz="0" w:space="0" w:color="auto"/>
        <w:bottom w:val="none" w:sz="0" w:space="0" w:color="auto"/>
        <w:right w:val="none" w:sz="0" w:space="0" w:color="auto"/>
      </w:divBdr>
    </w:div>
    <w:div w:id="2138254817">
      <w:bodyDiv w:val="1"/>
      <w:marLeft w:val="0"/>
      <w:marRight w:val="0"/>
      <w:marTop w:val="0"/>
      <w:marBottom w:val="0"/>
      <w:divBdr>
        <w:top w:val="none" w:sz="0" w:space="0" w:color="auto"/>
        <w:left w:val="none" w:sz="0" w:space="0" w:color="auto"/>
        <w:bottom w:val="none" w:sz="0" w:space="0" w:color="auto"/>
        <w:right w:val="none" w:sz="0" w:space="0" w:color="auto"/>
      </w:divBdr>
    </w:div>
    <w:div w:id="2140369361">
      <w:bodyDiv w:val="1"/>
      <w:marLeft w:val="0"/>
      <w:marRight w:val="0"/>
      <w:marTop w:val="0"/>
      <w:marBottom w:val="0"/>
      <w:divBdr>
        <w:top w:val="none" w:sz="0" w:space="0" w:color="auto"/>
        <w:left w:val="none" w:sz="0" w:space="0" w:color="auto"/>
        <w:bottom w:val="none" w:sz="0" w:space="0" w:color="auto"/>
        <w:right w:val="none" w:sz="0" w:space="0" w:color="auto"/>
      </w:divBdr>
    </w:div>
    <w:div w:id="2145586896">
      <w:bodyDiv w:val="1"/>
      <w:marLeft w:val="0"/>
      <w:marRight w:val="0"/>
      <w:marTop w:val="0"/>
      <w:marBottom w:val="0"/>
      <w:divBdr>
        <w:top w:val="none" w:sz="0" w:space="0" w:color="auto"/>
        <w:left w:val="none" w:sz="0" w:space="0" w:color="auto"/>
        <w:bottom w:val="none" w:sz="0" w:space="0" w:color="auto"/>
        <w:right w:val="none" w:sz="0" w:space="0" w:color="auto"/>
      </w:divBdr>
    </w:div>
    <w:div w:id="21461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cbs.gov.il" TargetMode="External"/><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56B387-FD2F-4213-AF5E-3D046BF06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4991</Words>
  <Characters>24955</Characters>
  <Application>Microsoft Office Word</Application>
  <DocSecurity>0</DocSecurity>
  <Lines>207</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CBS</Company>
  <LinksUpToDate>false</LinksUpToDate>
  <CharactersWithSpaces>29887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Genady Etin</dc:creator>
  <cp:lastModifiedBy>Vicky Zimerman</cp:lastModifiedBy>
  <cp:revision>2</cp:revision>
  <cp:lastPrinted>2024-09-23T11:29:00Z</cp:lastPrinted>
  <dcterms:created xsi:type="dcterms:W3CDTF">2024-09-23T12:02:00Z</dcterms:created>
  <dcterms:modified xsi:type="dcterms:W3CDTF">2024-09-23T12:02:00Z</dcterms:modified>
</cp:coreProperties>
</file>